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45" w:rsidRDefault="00986674" w:rsidP="00A35141">
      <w:pPr>
        <w:pStyle w:val="Heading1"/>
      </w:pPr>
      <w:bookmarkStart w:id="0" w:name="_Toc440620737"/>
      <w:bookmarkStart w:id="1" w:name="OLE_LINK2"/>
      <w:bookmarkStart w:id="2" w:name="OLE_LINK3"/>
      <w:r>
        <w:t>Working with Communities – Implementing Geological Disposal</w:t>
      </w:r>
    </w:p>
    <w:p w:rsidR="00986674" w:rsidRDefault="00986674" w:rsidP="00986674">
      <w:pPr>
        <w:pStyle w:val="Heading1"/>
      </w:pPr>
      <w:bookmarkStart w:id="3" w:name="_Toc440559362"/>
      <w:bookmarkEnd w:id="0"/>
      <w:r>
        <w:t>R</w:t>
      </w:r>
      <w:r w:rsidRPr="00B10922">
        <w:t>esponse form</w:t>
      </w:r>
    </w:p>
    <w:p w:rsidR="00DD2509" w:rsidRDefault="00986674" w:rsidP="00DD2509">
      <w:pPr>
        <w:rPr>
          <w:color w:val="1F497D"/>
        </w:rPr>
      </w:pPr>
      <w:r w:rsidRPr="001F4F63">
        <w:t xml:space="preserve">The consultation is available </w:t>
      </w:r>
      <w:r>
        <w:t>at</w:t>
      </w:r>
      <w:r w:rsidRPr="001F4F63">
        <w:t xml:space="preserve">: </w:t>
      </w:r>
      <w:hyperlink r:id="rId9" w:history="1">
        <w:r w:rsidR="00DD2509">
          <w:rPr>
            <w:rStyle w:val="Hyperlink"/>
          </w:rPr>
          <w:t>https://www.gov.uk/government/consultations/working-with-communities-implementing-geological-disposal</w:t>
        </w:r>
      </w:hyperlink>
    </w:p>
    <w:p w:rsidR="00986674" w:rsidRDefault="00986674" w:rsidP="00986674">
      <w:r w:rsidRPr="00EA47A6">
        <w:t xml:space="preserve">The closing date for </w:t>
      </w:r>
      <w:r w:rsidR="00185CF9">
        <w:t xml:space="preserve">receipt of </w:t>
      </w:r>
      <w:r>
        <w:t>responses</w:t>
      </w:r>
      <w:r w:rsidRPr="00EA47A6">
        <w:t xml:space="preserve"> is </w:t>
      </w:r>
      <w:r w:rsidR="00185CF9">
        <w:t>19/04/2018</w:t>
      </w:r>
    </w:p>
    <w:p w:rsidR="00986674" w:rsidRDefault="00986674" w:rsidP="00986674">
      <w:r w:rsidRPr="00B10922">
        <w:t xml:space="preserve">Please return completed forms </w:t>
      </w:r>
      <w:r w:rsidR="00DD2509">
        <w:t xml:space="preserve">by post or email </w:t>
      </w:r>
      <w:r w:rsidRPr="00B10922">
        <w:t>to:</w:t>
      </w:r>
    </w:p>
    <w:p w:rsidR="00986674" w:rsidRDefault="00185CF9" w:rsidP="00185CF9">
      <w:pPr>
        <w:spacing w:after="0"/>
      </w:pPr>
      <w:r>
        <w:t>GDF Team</w:t>
      </w:r>
    </w:p>
    <w:p w:rsidR="00986674" w:rsidRDefault="00986674" w:rsidP="00185CF9">
      <w:pPr>
        <w:spacing w:after="0"/>
      </w:pPr>
      <w:r w:rsidRPr="00733AFE">
        <w:t>Department for Business, Energy and Industrial Strategy</w:t>
      </w:r>
    </w:p>
    <w:p w:rsidR="00986674" w:rsidRDefault="00986674" w:rsidP="00185CF9">
      <w:pPr>
        <w:spacing w:after="0"/>
      </w:pPr>
      <w:r>
        <w:t>3</w:t>
      </w:r>
      <w:r w:rsidRPr="00C72A14">
        <w:rPr>
          <w:vertAlign w:val="superscript"/>
        </w:rPr>
        <w:t>rd</w:t>
      </w:r>
      <w:r w:rsidR="00185CF9">
        <w:t xml:space="preserve"> Floor Victoria</w:t>
      </w:r>
    </w:p>
    <w:p w:rsidR="00986674" w:rsidRDefault="00185CF9" w:rsidP="00185CF9">
      <w:pPr>
        <w:spacing w:after="0"/>
      </w:pPr>
      <w:r>
        <w:t>1 Victoria Street</w:t>
      </w:r>
    </w:p>
    <w:p w:rsidR="00986674" w:rsidRDefault="00986674" w:rsidP="00185CF9">
      <w:pPr>
        <w:spacing w:after="0"/>
      </w:pPr>
      <w:r>
        <w:t>SW1H0ET</w:t>
      </w:r>
      <w:r w:rsidRPr="00BE6BA8">
        <w:br/>
      </w:r>
    </w:p>
    <w:p w:rsidR="00986674" w:rsidRDefault="00986674" w:rsidP="00986674">
      <w:r w:rsidRPr="00430D7B">
        <w:t>Tel:</w:t>
      </w:r>
      <w:r>
        <w:t xml:space="preserve"> 020 7215 5000</w:t>
      </w:r>
      <w:r w:rsidRPr="00BE6BA8">
        <w:br/>
      </w:r>
    </w:p>
    <w:p w:rsidR="00986674" w:rsidRDefault="00986674" w:rsidP="00986674">
      <w:r w:rsidRPr="00BE6BA8">
        <w:t>Email:</w:t>
      </w:r>
      <w:r>
        <w:t xml:space="preserve"> </w:t>
      </w:r>
      <w:hyperlink r:id="rId10" w:history="1">
        <w:r w:rsidR="00D0508D" w:rsidRPr="0056630C">
          <w:rPr>
            <w:rStyle w:val="Hyperlink"/>
          </w:rPr>
          <w:t>GDF-WWC@beis.gov.uk</w:t>
        </w:r>
      </w:hyperlink>
    </w:p>
    <w:p w:rsidR="00986674" w:rsidRDefault="00986674" w:rsidP="00986674">
      <w:pPr>
        <w:pStyle w:val="Heading2"/>
      </w:pPr>
    </w:p>
    <w:p w:rsidR="00986674" w:rsidRDefault="00D0508D" w:rsidP="00986674">
      <w:pPr>
        <w:pStyle w:val="Heading2"/>
      </w:pPr>
      <w:r>
        <w:t>About You</w:t>
      </w:r>
    </w:p>
    <w:p w:rsidR="00D0508D" w:rsidRPr="00D0508D" w:rsidRDefault="00D0508D" w:rsidP="00D0508D">
      <w:r>
        <w:t>We will only use your personal information for the purpose of administering the consultation and assessing the responses.</w:t>
      </w:r>
    </w:p>
    <w:p w:rsidR="00D0508D" w:rsidRDefault="00D0508D" w:rsidP="00D0508D">
      <w:pPr>
        <w:pStyle w:val="Question"/>
      </w:pPr>
      <w:r>
        <w:t xml:space="preserve">Name (This is a required response): </w:t>
      </w:r>
      <w:sdt>
        <w:sdtPr>
          <w:id w:val="2052804709"/>
        </w:sdtPr>
        <w:sdtEndPr/>
        <w:sdtContent>
          <w:r w:rsidR="00B7749F">
            <w:t>Sue Ferns</w:t>
          </w:r>
        </w:sdtContent>
      </w:sdt>
      <w:r>
        <w:t xml:space="preserve"> </w:t>
      </w:r>
    </w:p>
    <w:p w:rsidR="00D0508D" w:rsidRDefault="00D0508D" w:rsidP="00D0508D">
      <w:pPr>
        <w:pStyle w:val="Question"/>
      </w:pPr>
      <w:r>
        <w:t xml:space="preserve">Address / Postcode: </w:t>
      </w:r>
      <w:sdt>
        <w:sdtPr>
          <w:id w:val="1029308794"/>
        </w:sdtPr>
        <w:sdtEndPr/>
        <w:sdtContent>
          <w:r w:rsidR="00B7749F">
            <w:t xml:space="preserve">8 </w:t>
          </w:r>
          <w:proofErr w:type="spellStart"/>
          <w:r w:rsidR="00B7749F">
            <w:t>Leake</w:t>
          </w:r>
          <w:proofErr w:type="spellEnd"/>
          <w:r w:rsidR="00B7749F">
            <w:t xml:space="preserve"> Street, London SE1 7NN</w:t>
          </w:r>
        </w:sdtContent>
      </w:sdt>
    </w:p>
    <w:p w:rsidR="00D0508D" w:rsidRDefault="00D0508D" w:rsidP="00D0508D">
      <w:pPr>
        <w:pStyle w:val="Question"/>
      </w:pPr>
      <w:r>
        <w:t xml:space="preserve">Email Address: </w:t>
      </w:r>
      <w:sdt>
        <w:sdtPr>
          <w:id w:val="-813948113"/>
        </w:sdtPr>
        <w:sdtEndPr/>
        <w:sdtContent>
          <w:r w:rsidR="00B7749F">
            <w:t>sue.ferns@prospect.org.uk</w:t>
          </w:r>
        </w:sdtContent>
      </w:sdt>
    </w:p>
    <w:p w:rsidR="00D0508D" w:rsidRPr="00387F42" w:rsidRDefault="00387F42" w:rsidP="00986674">
      <w:pPr>
        <w:rPr>
          <w:b/>
        </w:rPr>
      </w:pPr>
      <w:r>
        <w:rPr>
          <w:b/>
        </w:rPr>
        <w:t xml:space="preserve">Would you like to be updated on Working with Communities policy developments by email? If you answer yes to this question, your email address will be added to our delivery body’s mailing list. </w:t>
      </w:r>
    </w:p>
    <w:p w:rsidR="00387F42" w:rsidRDefault="00387F42" w:rsidP="00387F42">
      <w:r>
        <w:t xml:space="preserve">Yes </w:t>
      </w:r>
      <w:sdt>
        <w:sdtPr>
          <w:id w:val="1050889747"/>
          <w14:checkbox>
            <w14:checked w14:val="1"/>
            <w14:checkedState w14:val="2612" w14:font="MS Gothic"/>
            <w14:uncheckedState w14:val="2610" w14:font="MS Gothic"/>
          </w14:checkbox>
        </w:sdtPr>
        <w:sdtEndPr/>
        <w:sdtContent>
          <w:r w:rsidR="00B7749F">
            <w:rPr>
              <w:rFonts w:ascii="MS Gothic" w:eastAsia="MS Gothic" w:hAnsi="MS Gothic" w:hint="eastAsia"/>
            </w:rPr>
            <w:t>☒</w:t>
          </w:r>
        </w:sdtContent>
      </w:sdt>
    </w:p>
    <w:p w:rsidR="00387F42" w:rsidRDefault="00387F42" w:rsidP="00387F42">
      <w:r>
        <w:t xml:space="preserve">No </w:t>
      </w:r>
      <w:sdt>
        <w:sdtPr>
          <w:id w:val="-19591736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87F42" w:rsidRDefault="00387F42" w:rsidP="00387F42">
      <w:pPr>
        <w:rPr>
          <w:b/>
        </w:rPr>
      </w:pPr>
      <w:r w:rsidRPr="00387F42">
        <w:rPr>
          <w:b/>
        </w:rPr>
        <w:t>Are</w:t>
      </w:r>
      <w:r>
        <w:rPr>
          <w:b/>
        </w:rPr>
        <w:t xml:space="preserve"> you happy to be contacted if we have any questions about your response? This is a required response.</w:t>
      </w:r>
    </w:p>
    <w:p w:rsidR="00387F42" w:rsidRPr="00387F42" w:rsidRDefault="00387F42" w:rsidP="00387F42">
      <w:pPr>
        <w:rPr>
          <w:b/>
        </w:rPr>
      </w:pPr>
      <w:r>
        <w:lastRenderedPageBreak/>
        <w:t xml:space="preserve">Yes </w:t>
      </w:r>
      <w:sdt>
        <w:sdtPr>
          <w:id w:val="69554665"/>
          <w14:checkbox>
            <w14:checked w14:val="1"/>
            <w14:checkedState w14:val="2612" w14:font="MS Gothic"/>
            <w14:uncheckedState w14:val="2610" w14:font="MS Gothic"/>
          </w14:checkbox>
        </w:sdtPr>
        <w:sdtEndPr/>
        <w:sdtContent>
          <w:r w:rsidR="00B7749F">
            <w:rPr>
              <w:rFonts w:ascii="MS Gothic" w:eastAsia="MS Gothic" w:hAnsi="MS Gothic" w:hint="eastAsia"/>
            </w:rPr>
            <w:t>☒</w:t>
          </w:r>
        </w:sdtContent>
      </w:sdt>
    </w:p>
    <w:p w:rsidR="00387F42" w:rsidRDefault="00387F42" w:rsidP="00387F42">
      <w:r>
        <w:t xml:space="preserve">No </w:t>
      </w:r>
      <w:sdt>
        <w:sdtPr>
          <w:id w:val="-10994068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87F42" w:rsidRDefault="00387F42" w:rsidP="00986674">
      <w:pPr>
        <w:rPr>
          <w:b/>
        </w:rPr>
      </w:pPr>
    </w:p>
    <w:p w:rsidR="00387F42" w:rsidRDefault="00387F42" w:rsidP="00986674">
      <w:pPr>
        <w:rPr>
          <w:b/>
        </w:rPr>
      </w:pPr>
      <w:r>
        <w:rPr>
          <w:b/>
        </w:rPr>
        <w:t>Are you happy for your response to be published with identifying information? This is a required response.</w:t>
      </w:r>
    </w:p>
    <w:p w:rsidR="00387F42" w:rsidRPr="00387F42" w:rsidRDefault="00387F42" w:rsidP="00986674">
      <w:r w:rsidRPr="00387F42">
        <w:t>We will summarise all responses and place this summary on the GOV.UK website. This summary will include a list of names of organisations that responded but not people’s personal names, addresses or other contact details.</w:t>
      </w:r>
    </w:p>
    <w:p w:rsidR="00387F42" w:rsidRPr="00387F42" w:rsidRDefault="00387F42" w:rsidP="00387F42">
      <w:pPr>
        <w:rPr>
          <w:b/>
        </w:rPr>
      </w:pPr>
      <w:r>
        <w:t xml:space="preserve">Yes </w:t>
      </w:r>
      <w:sdt>
        <w:sdtPr>
          <w:id w:val="-1762141359"/>
          <w14:checkbox>
            <w14:checked w14:val="1"/>
            <w14:checkedState w14:val="2612" w14:font="MS Gothic"/>
            <w14:uncheckedState w14:val="2610" w14:font="MS Gothic"/>
          </w14:checkbox>
        </w:sdtPr>
        <w:sdtEndPr/>
        <w:sdtContent>
          <w:r w:rsidR="00B7749F">
            <w:rPr>
              <w:rFonts w:ascii="MS Gothic" w:eastAsia="MS Gothic" w:hAnsi="MS Gothic" w:hint="eastAsia"/>
            </w:rPr>
            <w:t>☒</w:t>
          </w:r>
        </w:sdtContent>
      </w:sdt>
    </w:p>
    <w:p w:rsidR="00387F42" w:rsidRDefault="00387F42" w:rsidP="00387F42">
      <w:r>
        <w:t xml:space="preserve">No, I would like identifying information removed </w:t>
      </w:r>
      <w:sdt>
        <w:sdtPr>
          <w:id w:val="289949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87F42" w:rsidRDefault="00387F42" w:rsidP="00387F42">
      <w:pPr>
        <w:pStyle w:val="Question"/>
      </w:pPr>
      <w:r>
        <w:rPr>
          <w:b w:val="0"/>
        </w:rPr>
        <w:t>Comments:</w:t>
      </w:r>
      <w:r>
        <w:t xml:space="preserve"> </w:t>
      </w:r>
      <w:sdt>
        <w:sdtPr>
          <w:id w:val="-1705165439"/>
          <w:showingPlcHdr/>
        </w:sdtPr>
        <w:sdtEndPr/>
        <w:sdtContent>
          <w:r w:rsidRPr="00685326">
            <w:rPr>
              <w:rStyle w:val="PlaceholderText"/>
            </w:rPr>
            <w:t>Click here to enter text.</w:t>
          </w:r>
        </w:sdtContent>
      </w:sdt>
    </w:p>
    <w:p w:rsidR="00387F42" w:rsidRDefault="00CD4B5A" w:rsidP="00387F42">
      <w:pPr>
        <w:pStyle w:val="Question"/>
      </w:pPr>
      <w:r>
        <w:t>Are you happy for your response to be disclosed? This is a required response.</w:t>
      </w:r>
    </w:p>
    <w:p w:rsidR="00CD4B5A" w:rsidRPr="00CD4B5A" w:rsidRDefault="00CD4B5A" w:rsidP="00CD4B5A">
      <w:pPr>
        <w:pStyle w:val="Question"/>
        <w:rPr>
          <w:b w:val="0"/>
        </w:rPr>
      </w:pPr>
      <w:r w:rsidRPr="00CD4B5A">
        <w:rPr>
          <w:b w:val="0"/>
        </w:rPr>
        <w:t>Information provided in response to this consultation, including personal information, may be subject to publication or disclosure in accordance with the access to information legislation (primarily the Freedom of Information Act 2000, the Data Protection Act 1998 and the Environmental Information Regulations 2004).</w:t>
      </w:r>
    </w:p>
    <w:p w:rsidR="00CD4B5A" w:rsidRDefault="00CD4B5A" w:rsidP="00CD4B5A">
      <w:pPr>
        <w:pStyle w:val="Question"/>
        <w:rPr>
          <w:b w:val="0"/>
        </w:rPr>
      </w:pPr>
      <w:r w:rsidRPr="00CD4B5A">
        <w:rPr>
          <w:b w:val="0"/>
        </w:rPr>
        <w:t>If you want information that you provide to be treated as confidential, please say so clearly in writing when you send your response to the consultation.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by us as a confidentiality request.</w:t>
      </w:r>
    </w:p>
    <w:p w:rsidR="00CD4B5A" w:rsidRPr="00387F42" w:rsidRDefault="00CD4B5A" w:rsidP="00CD4B5A">
      <w:pPr>
        <w:rPr>
          <w:b/>
        </w:rPr>
      </w:pPr>
      <w:r>
        <w:t xml:space="preserve">Yes </w:t>
      </w:r>
      <w:sdt>
        <w:sdtPr>
          <w:id w:val="-1441752945"/>
          <w14:checkbox>
            <w14:checked w14:val="1"/>
            <w14:checkedState w14:val="2612" w14:font="MS Gothic"/>
            <w14:uncheckedState w14:val="2610" w14:font="MS Gothic"/>
          </w14:checkbox>
        </w:sdtPr>
        <w:sdtEndPr/>
        <w:sdtContent>
          <w:r w:rsidR="00B7749F">
            <w:rPr>
              <w:rFonts w:ascii="MS Gothic" w:eastAsia="MS Gothic" w:hAnsi="MS Gothic" w:hint="eastAsia"/>
            </w:rPr>
            <w:t>☒</w:t>
          </w:r>
        </w:sdtContent>
      </w:sdt>
    </w:p>
    <w:p w:rsidR="00CD4B5A" w:rsidRDefault="00CD4B5A" w:rsidP="00CD4B5A">
      <w:r>
        <w:t xml:space="preserve">No, I want my response to be treated as confidential </w:t>
      </w:r>
      <w:sdt>
        <w:sdtPr>
          <w:id w:val="766377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D4B5A" w:rsidRDefault="00CD4B5A" w:rsidP="00CD4B5A">
      <w:pPr>
        <w:pStyle w:val="Question"/>
      </w:pPr>
      <w:r>
        <w:rPr>
          <w:b w:val="0"/>
        </w:rPr>
        <w:t>Comments:</w:t>
      </w:r>
      <w:r>
        <w:t xml:space="preserve"> </w:t>
      </w:r>
      <w:sdt>
        <w:sdtPr>
          <w:id w:val="1159427004"/>
          <w:showingPlcHdr/>
        </w:sdtPr>
        <w:sdtEndPr/>
        <w:sdtContent>
          <w:r w:rsidRPr="00685326">
            <w:rPr>
              <w:rStyle w:val="PlaceholderText"/>
            </w:rPr>
            <w:t>Click here to enter text.</w:t>
          </w:r>
        </w:sdtContent>
      </w:sdt>
    </w:p>
    <w:p w:rsidR="00CD4B5A" w:rsidRDefault="00CD4B5A" w:rsidP="00CD4B5A">
      <w:pPr>
        <w:pStyle w:val="Question"/>
      </w:pPr>
      <w:r>
        <w:t>Are you answering on behalf of yourself or an organisation? This is a required response.</w:t>
      </w:r>
    </w:p>
    <w:p w:rsidR="00CD4B5A" w:rsidRPr="00387F42" w:rsidRDefault="00CD4B5A" w:rsidP="00CD4B5A">
      <w:pPr>
        <w:rPr>
          <w:b/>
        </w:rPr>
      </w:pPr>
      <w:r>
        <w:t xml:space="preserve">I am responding on behalf of myself. </w:t>
      </w:r>
      <w:sdt>
        <w:sdtPr>
          <w:id w:val="-8006897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D4B5A" w:rsidRDefault="00CD4B5A" w:rsidP="00CD4B5A">
      <w:r>
        <w:t xml:space="preserve">I am responding on behalf of an organisation. </w:t>
      </w:r>
      <w:sdt>
        <w:sdtPr>
          <w:id w:val="-1963340047"/>
          <w14:checkbox>
            <w14:checked w14:val="1"/>
            <w14:checkedState w14:val="2612" w14:font="MS Gothic"/>
            <w14:uncheckedState w14:val="2610" w14:font="MS Gothic"/>
          </w14:checkbox>
        </w:sdtPr>
        <w:sdtEndPr/>
        <w:sdtContent>
          <w:r w:rsidR="00B7749F">
            <w:rPr>
              <w:rFonts w:ascii="MS Gothic" w:eastAsia="MS Gothic" w:hAnsi="MS Gothic" w:hint="eastAsia"/>
            </w:rPr>
            <w:t>☒</w:t>
          </w:r>
        </w:sdtContent>
      </w:sdt>
    </w:p>
    <w:p w:rsidR="00986674" w:rsidRDefault="00986674" w:rsidP="00986674">
      <w:r>
        <w:br w:type="page"/>
      </w:r>
    </w:p>
    <w:p w:rsidR="00986674" w:rsidRDefault="00CD4B5A" w:rsidP="00986674">
      <w:pPr>
        <w:pStyle w:val="Heading2"/>
      </w:pPr>
      <w:r>
        <w:lastRenderedPageBreak/>
        <w:t>About you - Organisations</w:t>
      </w:r>
    </w:p>
    <w:p w:rsidR="00986674" w:rsidRPr="00DD2509" w:rsidRDefault="00986674" w:rsidP="00986674">
      <w:pPr>
        <w:rPr>
          <w:b/>
          <w:color w:val="FF0000"/>
        </w:rPr>
      </w:pPr>
      <w:r w:rsidRPr="00DD2509">
        <w:rPr>
          <w:b/>
        </w:rPr>
        <w:t>If you are responding as an individual, you do not need to answer the rest of this section</w:t>
      </w:r>
      <w:r w:rsidR="00DD2509">
        <w:rPr>
          <w:b/>
        </w:rPr>
        <w:t>, go directly to the section titled ‘</w:t>
      </w:r>
      <w:r w:rsidR="00CD4B5A">
        <w:rPr>
          <w:b/>
        </w:rPr>
        <w:t>Responding to this Consultation</w:t>
      </w:r>
      <w:r w:rsidR="00DD2509">
        <w:rPr>
          <w:b/>
        </w:rPr>
        <w:t>’</w:t>
      </w:r>
      <w:r w:rsidRPr="00DD2509">
        <w:rPr>
          <w:b/>
        </w:rPr>
        <w:t xml:space="preserve">. </w:t>
      </w:r>
      <w:r w:rsidRPr="00DD2509">
        <w:rPr>
          <w:b/>
          <w:color w:val="FF0000"/>
        </w:rPr>
        <w:t>If you are answering on behalf of an organisation, a response is required</w:t>
      </w:r>
      <w:r w:rsidR="00DD2509">
        <w:rPr>
          <w:b/>
          <w:color w:val="FF0000"/>
        </w:rPr>
        <w:t xml:space="preserve"> to the rest of this section</w:t>
      </w:r>
      <w:r w:rsidRPr="00DD2509">
        <w:rPr>
          <w:b/>
          <w:color w:val="FF0000"/>
        </w:rPr>
        <w:t>.</w:t>
      </w:r>
    </w:p>
    <w:p w:rsidR="00986674" w:rsidRDefault="00986674" w:rsidP="00986674">
      <w:pPr>
        <w:pStyle w:val="Question"/>
      </w:pPr>
      <w:r>
        <w:t xml:space="preserve">What is the name of your organisation? </w:t>
      </w:r>
      <w:r>
        <w:rPr>
          <w:color w:val="FF0000"/>
        </w:rPr>
        <w:t xml:space="preserve"> </w:t>
      </w:r>
      <w:sdt>
        <w:sdtPr>
          <w:id w:val="405814102"/>
        </w:sdtPr>
        <w:sdtEndPr/>
        <w:sdtContent>
          <w:r w:rsidR="00B7749F">
            <w:t>Prospect</w:t>
          </w:r>
        </w:sdtContent>
      </w:sdt>
    </w:p>
    <w:p w:rsidR="00986674" w:rsidRDefault="00986674" w:rsidP="00986674">
      <w:pPr>
        <w:pStyle w:val="Question"/>
      </w:pPr>
      <w:r>
        <w:t xml:space="preserve">Who does this organisation represent? </w:t>
      </w:r>
      <w:sdt>
        <w:sdtPr>
          <w:id w:val="-1396965083"/>
        </w:sdtPr>
        <w:sdtEndPr/>
        <w:sdtContent>
          <w:r w:rsidR="00B7749F">
            <w:t>Prospect is a trade union representing professionals, managers and specialists.</w:t>
          </w:r>
        </w:sdtContent>
      </w:sdt>
    </w:p>
    <w:p w:rsidR="00986674" w:rsidRDefault="00986674" w:rsidP="00986674">
      <w:pPr>
        <w:pStyle w:val="Question"/>
      </w:pPr>
      <w:r>
        <w:t>What type of organisation is it?</w:t>
      </w:r>
    </w:p>
    <w:p w:rsidR="00986674" w:rsidRPr="0012378B" w:rsidRDefault="00986674" w:rsidP="00986674">
      <w:r>
        <w:t xml:space="preserve">Please tick </w:t>
      </w:r>
      <w:r>
        <w:rPr>
          <w:b/>
        </w:rPr>
        <w:t>one</w:t>
      </w:r>
      <w:r>
        <w:t xml:space="preserve"> box in the table.</w:t>
      </w:r>
    </w:p>
    <w:tbl>
      <w:tblPr>
        <w:tblStyle w:val="TableGrid"/>
        <w:tblW w:w="3791" w:type="pct"/>
        <w:tblLayout w:type="fixed"/>
        <w:tblLook w:val="01E0" w:firstRow="1" w:lastRow="1" w:firstColumn="1" w:lastColumn="1" w:noHBand="0" w:noVBand="0"/>
      </w:tblPr>
      <w:tblGrid>
        <w:gridCol w:w="950"/>
        <w:gridCol w:w="6521"/>
      </w:tblGrid>
      <w:tr w:rsidR="00986674" w:rsidRPr="00015C4E" w:rsidTr="000D20F1">
        <w:trPr>
          <w:trHeight w:val="382"/>
          <w:tblHeader/>
        </w:trPr>
        <w:tc>
          <w:tcPr>
            <w:tcW w:w="636" w:type="pct"/>
          </w:tcPr>
          <w:p w:rsidR="00986674" w:rsidRDefault="00986674" w:rsidP="000D20F1">
            <w:pPr>
              <w:pStyle w:val="Tabletitle-BlackNormal"/>
            </w:pPr>
          </w:p>
        </w:tc>
        <w:tc>
          <w:tcPr>
            <w:tcW w:w="4364" w:type="pct"/>
          </w:tcPr>
          <w:p w:rsidR="00986674" w:rsidRPr="001700BE" w:rsidRDefault="00986674" w:rsidP="000D20F1">
            <w:pPr>
              <w:pStyle w:val="Tabletitle-BlackNormal"/>
            </w:pPr>
            <w:r>
              <w:t>Organisation</w:t>
            </w:r>
          </w:p>
        </w:tc>
      </w:tr>
      <w:tr w:rsidR="00986674" w:rsidRPr="00015C4E" w:rsidTr="000D20F1">
        <w:trPr>
          <w:trHeight w:val="442"/>
        </w:trPr>
        <w:tc>
          <w:tcPr>
            <w:tcW w:w="636" w:type="pct"/>
          </w:tcPr>
          <w:p w:rsidR="00986674" w:rsidRPr="00B10922" w:rsidRDefault="004C3395" w:rsidP="000D20F1">
            <w:pPr>
              <w:pStyle w:val="Tabletext-Normal"/>
            </w:pPr>
            <w:sdt>
              <w:sdtPr>
                <w:id w:val="-669944395"/>
                <w14:checkbox>
                  <w14:checked w14:val="0"/>
                  <w14:checkedState w14:val="2612" w14:font="MS Gothic"/>
                  <w14:uncheckedState w14:val="2610" w14:font="MS Gothic"/>
                </w14:checkbox>
              </w:sdtPr>
              <w:sdtEndPr/>
              <w:sdtContent>
                <w:r w:rsidR="00986674">
                  <w:rPr>
                    <w:rFonts w:ascii="MS Gothic" w:eastAsia="MS Gothic" w:hAnsi="MS Gothic" w:hint="eastAsia"/>
                  </w:rPr>
                  <w:t>☐</w:t>
                </w:r>
              </w:sdtContent>
            </w:sdt>
          </w:p>
        </w:tc>
        <w:tc>
          <w:tcPr>
            <w:tcW w:w="4364" w:type="pct"/>
          </w:tcPr>
          <w:p w:rsidR="00986674" w:rsidRPr="00B10922" w:rsidRDefault="00986674" w:rsidP="000D20F1">
            <w:pPr>
              <w:pStyle w:val="Tabletext-Normal"/>
            </w:pPr>
            <w:r>
              <w:t>Local Authority</w:t>
            </w:r>
          </w:p>
        </w:tc>
      </w:tr>
      <w:tr w:rsidR="00986674" w:rsidRPr="00015C4E" w:rsidTr="000D20F1">
        <w:trPr>
          <w:trHeight w:val="227"/>
        </w:trPr>
        <w:sdt>
          <w:sdtPr>
            <w:id w:val="162217376"/>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Local Enterprise Partnership</w:t>
            </w:r>
          </w:p>
        </w:tc>
      </w:tr>
      <w:tr w:rsidR="00986674" w:rsidRPr="00015C4E" w:rsidTr="000D20F1">
        <w:trPr>
          <w:trHeight w:val="227"/>
        </w:trPr>
        <w:sdt>
          <w:sdtPr>
            <w:id w:val="1774212666"/>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Civil Society Group</w:t>
            </w:r>
          </w:p>
        </w:tc>
      </w:tr>
      <w:tr w:rsidR="00986674" w:rsidRPr="00015C4E" w:rsidTr="000D20F1">
        <w:trPr>
          <w:trHeight w:val="227"/>
        </w:trPr>
        <w:sdt>
          <w:sdtPr>
            <w:id w:val="1179774282"/>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Regulator</w:t>
            </w:r>
          </w:p>
        </w:tc>
      </w:tr>
      <w:tr w:rsidR="00986674" w:rsidRPr="00015C4E" w:rsidTr="000D20F1">
        <w:trPr>
          <w:trHeight w:val="227"/>
        </w:trPr>
        <w:sdt>
          <w:sdtPr>
            <w:id w:val="-1968420386"/>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Charity</w:t>
            </w:r>
          </w:p>
        </w:tc>
      </w:tr>
      <w:tr w:rsidR="00986674" w:rsidRPr="00015C4E" w:rsidTr="000D20F1">
        <w:trPr>
          <w:trHeight w:val="227"/>
        </w:trPr>
        <w:sdt>
          <w:sdtPr>
            <w:id w:val="466251364"/>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Business</w:t>
            </w:r>
          </w:p>
        </w:tc>
      </w:tr>
      <w:tr w:rsidR="00986674" w:rsidRPr="00015C4E" w:rsidTr="000D20F1">
        <w:trPr>
          <w:trHeight w:val="227"/>
        </w:trPr>
        <w:sdt>
          <w:sdtPr>
            <w:id w:val="1106783306"/>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Non-Governmental Organisation</w:t>
            </w:r>
          </w:p>
        </w:tc>
      </w:tr>
      <w:tr w:rsidR="00986674" w:rsidRPr="00015C4E" w:rsidTr="000D20F1">
        <w:trPr>
          <w:trHeight w:val="227"/>
        </w:trPr>
        <w:sdt>
          <w:sdtPr>
            <w:id w:val="1417217692"/>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Religious Organisation</w:t>
            </w:r>
          </w:p>
        </w:tc>
      </w:tr>
      <w:tr w:rsidR="00986674" w:rsidRPr="00015C4E" w:rsidTr="000D20F1">
        <w:trPr>
          <w:trHeight w:val="227"/>
        </w:trPr>
        <w:sdt>
          <w:sdtPr>
            <w:id w:val="-730452939"/>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Academic Institution</w:t>
            </w:r>
          </w:p>
        </w:tc>
      </w:tr>
      <w:tr w:rsidR="00986674" w:rsidRPr="00015C4E" w:rsidTr="000D20F1">
        <w:trPr>
          <w:trHeight w:val="227"/>
        </w:trPr>
        <w:sdt>
          <w:sdtPr>
            <w:id w:val="820691005"/>
            <w14:checkbox>
              <w14:checked w14:val="1"/>
              <w14:checkedState w14:val="2612" w14:font="MS Gothic"/>
              <w14:uncheckedState w14:val="2610" w14:font="MS Gothic"/>
            </w14:checkbox>
          </w:sdtPr>
          <w:sdtEndPr/>
          <w:sdtContent>
            <w:tc>
              <w:tcPr>
                <w:tcW w:w="636" w:type="pct"/>
              </w:tcPr>
              <w:p w:rsidR="00986674" w:rsidRDefault="00B7749F"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Other</w:t>
            </w:r>
          </w:p>
        </w:tc>
      </w:tr>
    </w:tbl>
    <w:p w:rsidR="00986674" w:rsidRDefault="00986674" w:rsidP="00986674"/>
    <w:p w:rsidR="00986674" w:rsidRDefault="00986674" w:rsidP="00986674">
      <w:r>
        <w:t xml:space="preserve">If you have selected other, or would like to provide more information, please provide further details. </w:t>
      </w:r>
      <w:sdt>
        <w:sdtPr>
          <w:id w:val="1448819650"/>
        </w:sdtPr>
        <w:sdtEndPr/>
        <w:sdtContent>
          <w:r w:rsidR="00B7749F">
            <w:t>Trade union</w:t>
          </w:r>
        </w:sdtContent>
      </w:sdt>
    </w:p>
    <w:p w:rsidR="00986674" w:rsidRDefault="00986674" w:rsidP="00986674">
      <w:pPr>
        <w:pStyle w:val="Question"/>
      </w:pPr>
      <w:r>
        <w:t>Approximately, how many members are there of / employees are there in your organisation?</w:t>
      </w:r>
    </w:p>
    <w:tbl>
      <w:tblPr>
        <w:tblStyle w:val="TableGrid"/>
        <w:tblW w:w="3791" w:type="pct"/>
        <w:tblLayout w:type="fixed"/>
        <w:tblLook w:val="01E0" w:firstRow="1" w:lastRow="1" w:firstColumn="1" w:lastColumn="1" w:noHBand="0" w:noVBand="0"/>
      </w:tblPr>
      <w:tblGrid>
        <w:gridCol w:w="950"/>
        <w:gridCol w:w="6521"/>
      </w:tblGrid>
      <w:tr w:rsidR="00986674" w:rsidRPr="00015C4E" w:rsidTr="000D20F1">
        <w:trPr>
          <w:trHeight w:val="442"/>
        </w:trPr>
        <w:tc>
          <w:tcPr>
            <w:tcW w:w="636" w:type="pct"/>
          </w:tcPr>
          <w:p w:rsidR="00986674" w:rsidRPr="00B10922" w:rsidRDefault="004C3395" w:rsidP="000D20F1">
            <w:pPr>
              <w:pStyle w:val="Tabletext-Normal"/>
            </w:pPr>
            <w:sdt>
              <w:sdtPr>
                <w:id w:val="-2078972706"/>
                <w14:checkbox>
                  <w14:checked w14:val="0"/>
                  <w14:checkedState w14:val="2612" w14:font="MS Gothic"/>
                  <w14:uncheckedState w14:val="2610" w14:font="MS Gothic"/>
                </w14:checkbox>
              </w:sdtPr>
              <w:sdtEndPr/>
              <w:sdtContent>
                <w:r w:rsidR="00986674">
                  <w:rPr>
                    <w:rFonts w:ascii="MS Gothic" w:eastAsia="MS Gothic" w:hAnsi="MS Gothic" w:hint="eastAsia"/>
                  </w:rPr>
                  <w:t>☐</w:t>
                </w:r>
              </w:sdtContent>
            </w:sdt>
          </w:p>
        </w:tc>
        <w:tc>
          <w:tcPr>
            <w:tcW w:w="4364" w:type="pct"/>
          </w:tcPr>
          <w:p w:rsidR="00986674" w:rsidRPr="00B10922" w:rsidRDefault="00986674" w:rsidP="000D20F1">
            <w:pPr>
              <w:pStyle w:val="Tabletext-Normal"/>
            </w:pPr>
            <w:r>
              <w:t>1 – 10</w:t>
            </w:r>
          </w:p>
        </w:tc>
      </w:tr>
      <w:tr w:rsidR="00986674" w:rsidRPr="00015C4E" w:rsidTr="000D20F1">
        <w:trPr>
          <w:trHeight w:val="227"/>
        </w:trPr>
        <w:sdt>
          <w:sdtPr>
            <w:id w:val="-151442993"/>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11 – 49</w:t>
            </w:r>
          </w:p>
        </w:tc>
      </w:tr>
      <w:tr w:rsidR="00986674" w:rsidRPr="00015C4E" w:rsidTr="000D20F1">
        <w:trPr>
          <w:trHeight w:val="227"/>
        </w:trPr>
        <w:sdt>
          <w:sdtPr>
            <w:id w:val="887074701"/>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50 – 249</w:t>
            </w:r>
          </w:p>
        </w:tc>
      </w:tr>
      <w:tr w:rsidR="00986674" w:rsidRPr="00015C4E" w:rsidTr="000D20F1">
        <w:trPr>
          <w:trHeight w:val="227"/>
        </w:trPr>
        <w:sdt>
          <w:sdtPr>
            <w:id w:val="424768568"/>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250 - 999</w:t>
            </w:r>
          </w:p>
        </w:tc>
      </w:tr>
      <w:tr w:rsidR="00986674" w:rsidRPr="00015C4E" w:rsidTr="000D20F1">
        <w:trPr>
          <w:trHeight w:val="227"/>
        </w:trPr>
        <w:sdt>
          <w:sdtPr>
            <w:id w:val="-619763820"/>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1000 - 4999</w:t>
            </w:r>
          </w:p>
        </w:tc>
      </w:tr>
      <w:tr w:rsidR="00986674" w:rsidRPr="00015C4E" w:rsidTr="000D20F1">
        <w:trPr>
          <w:trHeight w:val="227"/>
        </w:trPr>
        <w:sdt>
          <w:sdtPr>
            <w:id w:val="-1425643086"/>
            <w14:checkbox>
              <w14:checked w14:val="1"/>
              <w14:checkedState w14:val="2612" w14:font="MS Gothic"/>
              <w14:uncheckedState w14:val="2610" w14:font="MS Gothic"/>
            </w14:checkbox>
          </w:sdtPr>
          <w:sdtEndPr/>
          <w:sdtContent>
            <w:tc>
              <w:tcPr>
                <w:tcW w:w="636" w:type="pct"/>
              </w:tcPr>
              <w:p w:rsidR="00986674" w:rsidRDefault="00B7749F"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5000 or more</w:t>
            </w:r>
          </w:p>
        </w:tc>
      </w:tr>
      <w:tr w:rsidR="00986674" w:rsidRPr="00015C4E" w:rsidTr="000D20F1">
        <w:trPr>
          <w:trHeight w:val="227"/>
        </w:trPr>
        <w:sdt>
          <w:sdtPr>
            <w:id w:val="878901100"/>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Don’t know</w:t>
            </w:r>
          </w:p>
        </w:tc>
      </w:tr>
    </w:tbl>
    <w:p w:rsidR="00986674" w:rsidRDefault="00986674" w:rsidP="00986674">
      <w:pPr>
        <w:pStyle w:val="Question"/>
      </w:pPr>
    </w:p>
    <w:p w:rsidR="00986674" w:rsidRPr="00261501" w:rsidRDefault="00986674" w:rsidP="00986674">
      <w:pPr>
        <w:pStyle w:val="Question"/>
      </w:pPr>
      <w:r w:rsidRPr="00261501">
        <w:t>How did you assemble the views of your members?</w:t>
      </w:r>
    </w:p>
    <w:p w:rsidR="00986674" w:rsidRPr="00261501" w:rsidRDefault="00B7749F" w:rsidP="00986674">
      <w:r>
        <w:t xml:space="preserve">Prospect’s response is based on consultation with our members in the nuclear and wider STEM-related sectors. </w:t>
      </w:r>
    </w:p>
    <w:p w:rsidR="00986674" w:rsidRPr="00755A22" w:rsidRDefault="00986674" w:rsidP="00986674">
      <w:r>
        <w:br w:type="page"/>
      </w:r>
    </w:p>
    <w:p w:rsidR="00986674" w:rsidRDefault="00CC30C7" w:rsidP="00986674">
      <w:pPr>
        <w:pStyle w:val="Heading2"/>
      </w:pPr>
      <w:r>
        <w:lastRenderedPageBreak/>
        <w:t>Responding to this consultation</w:t>
      </w:r>
    </w:p>
    <w:p w:rsidR="00CC30C7" w:rsidRDefault="00CC30C7" w:rsidP="00CC30C7">
      <w:r>
        <w:t>The questions in this consultation are structured around the 8 main policy points that we believe are key to the Working with Communities policy proposals:</w:t>
      </w:r>
    </w:p>
    <w:p w:rsidR="00CC30C7" w:rsidRDefault="00CC30C7" w:rsidP="00CC30C7">
      <w:pPr>
        <w:spacing w:after="0"/>
      </w:pPr>
      <w:r>
        <w:t>1. Identifying communities</w:t>
      </w:r>
    </w:p>
    <w:p w:rsidR="00CC30C7" w:rsidRDefault="00CC30C7" w:rsidP="00CC30C7">
      <w:pPr>
        <w:spacing w:after="0"/>
      </w:pPr>
      <w:r>
        <w:t>2. Formative Engagement</w:t>
      </w:r>
    </w:p>
    <w:p w:rsidR="00CC30C7" w:rsidRDefault="00CC30C7" w:rsidP="00CC30C7">
      <w:pPr>
        <w:spacing w:after="0"/>
      </w:pPr>
      <w:r>
        <w:t>3. Community Partnership</w:t>
      </w:r>
    </w:p>
    <w:p w:rsidR="00CC30C7" w:rsidRDefault="00CC30C7" w:rsidP="00CC30C7">
      <w:pPr>
        <w:spacing w:after="0"/>
      </w:pPr>
      <w:r>
        <w:t>4. Community Stakeholder Forum</w:t>
      </w:r>
    </w:p>
    <w:p w:rsidR="00CC30C7" w:rsidRDefault="00CC30C7" w:rsidP="00CC30C7">
      <w:pPr>
        <w:spacing w:after="0"/>
      </w:pPr>
      <w:r>
        <w:t>5. Community Agreement</w:t>
      </w:r>
    </w:p>
    <w:p w:rsidR="00CC30C7" w:rsidRDefault="00CC30C7" w:rsidP="00CC30C7">
      <w:pPr>
        <w:spacing w:after="0"/>
      </w:pPr>
      <w:r>
        <w:t>6. Community investment funding</w:t>
      </w:r>
    </w:p>
    <w:p w:rsidR="00CC30C7" w:rsidRDefault="00CC30C7" w:rsidP="00CC30C7">
      <w:pPr>
        <w:spacing w:after="0"/>
      </w:pPr>
      <w:r>
        <w:t>7. Right of withdrawal</w:t>
      </w:r>
    </w:p>
    <w:p w:rsidR="00CC30C7" w:rsidRDefault="00CC30C7" w:rsidP="00CC30C7">
      <w:pPr>
        <w:spacing w:after="0"/>
      </w:pPr>
      <w:r>
        <w:t>8. Test of public support</w:t>
      </w:r>
    </w:p>
    <w:p w:rsidR="00CC30C7" w:rsidRDefault="00CC30C7" w:rsidP="00CC30C7">
      <w:pPr>
        <w:spacing w:before="240"/>
      </w:pPr>
      <w:r>
        <w:t>There will be 10 questions overall, and you can respond to all sections of the consultation, or skip those sections which don’t interest you.</w:t>
      </w:r>
    </w:p>
    <w:p w:rsidR="00CC30C7" w:rsidRDefault="00CC30C7" w:rsidP="00CC30C7">
      <w:r>
        <w:t>Each section contains a brief overview of the consultation document and directs you to further information within the consultation document.</w:t>
      </w:r>
    </w:p>
    <w:p w:rsidR="00CC30C7" w:rsidRPr="00CC30C7" w:rsidRDefault="00CC30C7" w:rsidP="00CC30C7">
      <w:r>
        <w:t>Further information on the consultation, policy proposals and background and context on geological disposal can be found in paragraphs 1.1 to 4.4 of the consultation document.</w:t>
      </w:r>
    </w:p>
    <w:p w:rsidR="00986674" w:rsidRDefault="00CC30C7" w:rsidP="00986674">
      <w:pPr>
        <w:pStyle w:val="Question"/>
      </w:pPr>
      <w:r>
        <w:t>How did you hear about this consultation?</w:t>
      </w:r>
    </w:p>
    <w:tbl>
      <w:tblPr>
        <w:tblStyle w:val="TableGrid"/>
        <w:tblW w:w="3791" w:type="pct"/>
        <w:tblLayout w:type="fixed"/>
        <w:tblLook w:val="01E0" w:firstRow="1" w:lastRow="1" w:firstColumn="1" w:lastColumn="1" w:noHBand="0" w:noVBand="0"/>
      </w:tblPr>
      <w:tblGrid>
        <w:gridCol w:w="950"/>
        <w:gridCol w:w="6521"/>
      </w:tblGrid>
      <w:tr w:rsidR="00986674" w:rsidRPr="00015C4E" w:rsidTr="000D20F1">
        <w:trPr>
          <w:trHeight w:val="442"/>
        </w:trPr>
        <w:tc>
          <w:tcPr>
            <w:tcW w:w="636" w:type="pct"/>
          </w:tcPr>
          <w:p w:rsidR="00986674" w:rsidRPr="00B10922" w:rsidRDefault="004C3395" w:rsidP="000D20F1">
            <w:pPr>
              <w:pStyle w:val="Tabletext-Normal"/>
            </w:pPr>
            <w:sdt>
              <w:sdtPr>
                <w:id w:val="1864083186"/>
                <w14:checkbox>
                  <w14:checked w14:val="0"/>
                  <w14:checkedState w14:val="2612" w14:font="MS Gothic"/>
                  <w14:uncheckedState w14:val="2610" w14:font="MS Gothic"/>
                </w14:checkbox>
              </w:sdtPr>
              <w:sdtEndPr/>
              <w:sdtContent>
                <w:r w:rsidR="00986674">
                  <w:rPr>
                    <w:rFonts w:ascii="MS Gothic" w:eastAsia="MS Gothic" w:hAnsi="MS Gothic" w:hint="eastAsia"/>
                  </w:rPr>
                  <w:t>☐</w:t>
                </w:r>
              </w:sdtContent>
            </w:sdt>
          </w:p>
        </w:tc>
        <w:tc>
          <w:tcPr>
            <w:tcW w:w="4364" w:type="pct"/>
          </w:tcPr>
          <w:p w:rsidR="00986674" w:rsidRPr="00B10922" w:rsidRDefault="00986674" w:rsidP="000D20F1">
            <w:pPr>
              <w:pStyle w:val="Tabletext-Normal"/>
            </w:pPr>
            <w:r>
              <w:t>Gov.uk website</w:t>
            </w:r>
          </w:p>
        </w:tc>
      </w:tr>
      <w:tr w:rsidR="00986674" w:rsidRPr="00015C4E" w:rsidTr="000D20F1">
        <w:trPr>
          <w:trHeight w:val="227"/>
        </w:trPr>
        <w:sdt>
          <w:sdtPr>
            <w:id w:val="-208495783"/>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National Media</w:t>
            </w:r>
          </w:p>
        </w:tc>
      </w:tr>
      <w:tr w:rsidR="00986674" w:rsidRPr="00015C4E" w:rsidTr="000D20F1">
        <w:trPr>
          <w:trHeight w:val="227"/>
        </w:trPr>
        <w:sdt>
          <w:sdtPr>
            <w:id w:val="110017435"/>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Social Media</w:t>
            </w:r>
          </w:p>
        </w:tc>
      </w:tr>
      <w:tr w:rsidR="00986674" w:rsidRPr="00015C4E" w:rsidTr="000D20F1">
        <w:trPr>
          <w:trHeight w:val="227"/>
        </w:trPr>
        <w:sdt>
          <w:sdtPr>
            <w:id w:val="-1891573099"/>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Local Media</w:t>
            </w:r>
          </w:p>
        </w:tc>
      </w:tr>
      <w:tr w:rsidR="00986674" w:rsidRPr="00015C4E" w:rsidTr="000D20F1">
        <w:trPr>
          <w:trHeight w:val="227"/>
        </w:trPr>
        <w:sdt>
          <w:sdtPr>
            <w:id w:val="-831291725"/>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Professional Body</w:t>
            </w:r>
          </w:p>
        </w:tc>
      </w:tr>
      <w:tr w:rsidR="00986674" w:rsidRPr="00015C4E" w:rsidTr="000D20F1">
        <w:trPr>
          <w:trHeight w:val="227"/>
        </w:trPr>
        <w:sdt>
          <w:sdtPr>
            <w:id w:val="115256467"/>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Non-Governmental Organisation (NGO)</w:t>
            </w:r>
          </w:p>
        </w:tc>
      </w:tr>
      <w:tr w:rsidR="00986674" w:rsidRPr="00015C4E" w:rsidTr="000D20F1">
        <w:trPr>
          <w:trHeight w:val="227"/>
        </w:trPr>
        <w:sdt>
          <w:sdtPr>
            <w:id w:val="-489953599"/>
            <w14:checkbox>
              <w14:checked w14:val="1"/>
              <w14:checkedState w14:val="2612" w14:font="MS Gothic"/>
              <w14:uncheckedState w14:val="2610" w14:font="MS Gothic"/>
            </w14:checkbox>
          </w:sdtPr>
          <w:sdtEndPr/>
          <w:sdtContent>
            <w:tc>
              <w:tcPr>
                <w:tcW w:w="636" w:type="pct"/>
              </w:tcPr>
              <w:p w:rsidR="00986674" w:rsidRDefault="00B7749F" w:rsidP="000D20F1">
                <w:pPr>
                  <w:pStyle w:val="Tabletext-Normal"/>
                </w:pPr>
                <w:r>
                  <w:rPr>
                    <w:rFonts w:ascii="MS Gothic" w:eastAsia="MS Gothic" w:hAnsi="MS Gothic" w:hint="eastAsia"/>
                  </w:rPr>
                  <w:t>☒</w:t>
                </w:r>
              </w:p>
            </w:tc>
          </w:sdtContent>
        </w:sdt>
        <w:tc>
          <w:tcPr>
            <w:tcW w:w="4364" w:type="pct"/>
          </w:tcPr>
          <w:p w:rsidR="00986674" w:rsidRPr="00B10922" w:rsidRDefault="00986674" w:rsidP="000D20F1">
            <w:pPr>
              <w:pStyle w:val="Tabletext-Normal"/>
            </w:pPr>
            <w:r>
              <w:t>Other</w:t>
            </w:r>
          </w:p>
        </w:tc>
      </w:tr>
      <w:tr w:rsidR="00986674" w:rsidRPr="00015C4E" w:rsidTr="000D20F1">
        <w:trPr>
          <w:trHeight w:val="227"/>
        </w:trPr>
        <w:sdt>
          <w:sdtPr>
            <w:id w:val="-994794436"/>
            <w14:checkbox>
              <w14:checked w14:val="0"/>
              <w14:checkedState w14:val="2612" w14:font="MS Gothic"/>
              <w14:uncheckedState w14:val="2610" w14:font="MS Gothic"/>
            </w14:checkbox>
          </w:sdtPr>
          <w:sdtEndPr/>
          <w:sdtContent>
            <w:tc>
              <w:tcPr>
                <w:tcW w:w="636" w:type="pct"/>
              </w:tcPr>
              <w:p w:rsidR="00986674" w:rsidRDefault="00986674" w:rsidP="000D20F1">
                <w:pPr>
                  <w:pStyle w:val="Tabletext-Normal"/>
                </w:pPr>
                <w:r>
                  <w:rPr>
                    <w:rFonts w:ascii="MS Gothic" w:eastAsia="MS Gothic" w:hAnsi="MS Gothic" w:hint="eastAsia"/>
                  </w:rPr>
                  <w:t>☐</w:t>
                </w:r>
              </w:p>
            </w:tc>
          </w:sdtContent>
        </w:sdt>
        <w:tc>
          <w:tcPr>
            <w:tcW w:w="4364" w:type="pct"/>
          </w:tcPr>
          <w:p w:rsidR="00986674" w:rsidRDefault="00986674" w:rsidP="000D20F1">
            <w:pPr>
              <w:pStyle w:val="Tabletext-Normal"/>
            </w:pPr>
            <w:r>
              <w:t>Prefer not to say</w:t>
            </w:r>
          </w:p>
        </w:tc>
      </w:tr>
    </w:tbl>
    <w:p w:rsidR="00986674" w:rsidRDefault="00986674" w:rsidP="00986674"/>
    <w:p w:rsidR="00986674" w:rsidRDefault="00986674" w:rsidP="00986674">
      <w:pPr>
        <w:pStyle w:val="Question"/>
      </w:pPr>
      <w:r>
        <w:t>If you would like, you can provide further details about how you heard of this consultation.</w:t>
      </w:r>
    </w:p>
    <w:p w:rsidR="00986674" w:rsidRDefault="00986674" w:rsidP="00986674">
      <w:r>
        <w:t xml:space="preserve">Please answer here: </w:t>
      </w:r>
      <w:sdt>
        <w:sdtPr>
          <w:id w:val="-1576048657"/>
        </w:sdtPr>
        <w:sdtEndPr/>
        <w:sdtContent>
          <w:r w:rsidR="00B7749F">
            <w:t>Nuclear Decommissioning Authority</w:t>
          </w:r>
        </w:sdtContent>
      </w:sdt>
      <w:r>
        <w:t xml:space="preserve"> </w:t>
      </w:r>
    </w:p>
    <w:p w:rsidR="00986674" w:rsidRDefault="00986674" w:rsidP="00986674">
      <w:pPr>
        <w:spacing w:after="0"/>
      </w:pPr>
      <w:r>
        <w:br w:type="page"/>
      </w:r>
    </w:p>
    <w:p w:rsidR="00141F03" w:rsidRDefault="00141F03" w:rsidP="00141F03">
      <w:pPr>
        <w:pStyle w:val="Heading2"/>
      </w:pPr>
      <w:r>
        <w:lastRenderedPageBreak/>
        <w:t>Identifying Communities</w:t>
      </w:r>
    </w:p>
    <w:p w:rsidR="00141F03" w:rsidRDefault="00141F03" w:rsidP="00141F03">
      <w:pPr>
        <w:rPr>
          <w:b/>
        </w:rPr>
      </w:pPr>
      <w:r w:rsidRPr="00141F03">
        <w:rPr>
          <w:b/>
        </w:rPr>
        <w:t>The proposal</w:t>
      </w:r>
    </w:p>
    <w:p w:rsidR="005B71A9" w:rsidRDefault="005B71A9" w:rsidP="005B71A9">
      <w:r>
        <w:t xml:space="preserve">Evidence from other infrastructure projects has shown that there is no single agreed approach to identifying the boundaries of a local community. The proposals in this consultation use a combination of the impacts of the development and administrative boundaries. It is proposed that a wide Search Area is identified initially, working towards the identification of a smaller area – which will be deemed as a ‘Potential Host Community’ – as the siting process progresses and the surface and underground sites for a </w:t>
      </w:r>
      <w:r w:rsidR="00B653D0">
        <w:t>geological disposal facility</w:t>
      </w:r>
      <w:r>
        <w:t xml:space="preserve"> identified.</w:t>
      </w:r>
    </w:p>
    <w:p w:rsidR="005B71A9" w:rsidRDefault="005B71A9" w:rsidP="005B71A9">
      <w:r>
        <w:t xml:space="preserve"> A community needs to be identified at the right point to enable the appropriate</w:t>
      </w:r>
      <w:r w:rsidR="00B653D0">
        <w:t xml:space="preserve"> engagement</w:t>
      </w:r>
      <w:r>
        <w:t>, which may also include the relev</w:t>
      </w:r>
      <w:r w:rsidR="00B653D0">
        <w:t>ant principal local authorities</w:t>
      </w:r>
      <w:r>
        <w:t xml:space="preserve">. This will provide the basis for fair and transparent community </w:t>
      </w:r>
      <w:r w:rsidR="00B653D0">
        <w:t xml:space="preserve">engagement </w:t>
      </w:r>
      <w:r>
        <w:t>for the distribution of community investment funding; to enable the right of withdrawal from the siting process to be exercised; and if the community remains supportive after the engagement and information gathering process, to undertake the final test of public support.</w:t>
      </w:r>
    </w:p>
    <w:p w:rsidR="005B71A9" w:rsidRPr="005B71A9" w:rsidRDefault="005B71A9" w:rsidP="005B71A9">
      <w:r>
        <w:t>Further information on the policy proposals can be found in paragraphs 4.5 to 4.21 of the consultation document.</w:t>
      </w:r>
    </w:p>
    <w:p w:rsidR="00141F03" w:rsidRDefault="00141F03" w:rsidP="00141F03">
      <w:pPr>
        <w:pStyle w:val="Question"/>
        <w:numPr>
          <w:ilvl w:val="0"/>
          <w:numId w:val="22"/>
        </w:numPr>
      </w:pPr>
      <w:r>
        <w:t>Do you agree with this approach of identifying communities? Do you have any other suggestions that we should consider?</w:t>
      </w:r>
    </w:p>
    <w:p w:rsidR="00141F03" w:rsidRDefault="00141F03" w:rsidP="005B71A9">
      <w:pPr>
        <w:ind w:firstLine="432"/>
      </w:pPr>
      <w:r>
        <w:t xml:space="preserve">Please answer here: </w:t>
      </w:r>
      <w:sdt>
        <w:sdtPr>
          <w:id w:val="-253058823"/>
        </w:sdtPr>
        <w:sdtEndPr/>
        <w:sdtContent>
          <w:r w:rsidR="00B7749F">
            <w:t xml:space="preserve">We have concerns that there is insufficient awareness of the proposals to stimulate a wide range of interest from potential host communities. Much more needs to be done to raise overall awareness and understanding of the issues associated with the GDF. Otherwise there is a danger that the consultation will be too narrowly focused on a small number of largely self-selected players. There is no mention of the role or participation of trade unions, which is disappointing. Although the project is larger is scale and time horizon, the successful partnership between unions and the Olympic Development Authority in 2012 provides a useful precedent. </w:t>
          </w:r>
        </w:sdtContent>
      </w:sdt>
      <w:r>
        <w:t xml:space="preserve"> </w:t>
      </w:r>
    </w:p>
    <w:p w:rsidR="000C6B1E" w:rsidRDefault="000C6B1E">
      <w:pPr>
        <w:spacing w:after="0"/>
      </w:pPr>
      <w:r>
        <w:br w:type="page"/>
      </w:r>
    </w:p>
    <w:p w:rsidR="000C6B1E" w:rsidRDefault="000C6B1E" w:rsidP="000C6B1E">
      <w:pPr>
        <w:pStyle w:val="Heading2"/>
      </w:pPr>
      <w:r>
        <w:lastRenderedPageBreak/>
        <w:t>Formative Engagement</w:t>
      </w:r>
    </w:p>
    <w:p w:rsidR="000C6B1E" w:rsidRDefault="000C6B1E" w:rsidP="000C6B1E">
      <w:pPr>
        <w:rPr>
          <w:b/>
        </w:rPr>
      </w:pPr>
      <w:r w:rsidRPr="000C6B1E">
        <w:rPr>
          <w:b/>
        </w:rPr>
        <w:t>The proposal</w:t>
      </w:r>
    </w:p>
    <w:p w:rsidR="005B71A9" w:rsidRDefault="005B71A9" w:rsidP="005B71A9">
      <w:r>
        <w:t xml:space="preserve">Discussions can be initiated by anyone with an interest in </w:t>
      </w:r>
      <w:r w:rsidR="00B653D0">
        <w:t>a</w:t>
      </w:r>
      <w:r>
        <w:t xml:space="preserve"> geological disposal facility siting process. To ensure an open, transparent and broad conversation as the siting process progresses, these discussions should be opened up to include people more widely in the community. To move into formative engagement, all principal local authorities should be informed and involved, unless they are content for formative engagement to proceed without their involvement. </w:t>
      </w:r>
    </w:p>
    <w:p w:rsidR="005B71A9" w:rsidRDefault="005B71A9" w:rsidP="005B71A9">
      <w:r>
        <w:t>To support this aim, a formative engagement team will be established to help build confidence in the community engagement process and to start to understand and answer any questions the community may have. The formative engagement team may include representatives from local government including the relevant principal local authorities. It will also need to include the delivery body, an independent chair and facilitators to ensure transparent, appropriate and constructive discussions.</w:t>
      </w:r>
    </w:p>
    <w:p w:rsidR="005B71A9" w:rsidRDefault="005B71A9" w:rsidP="005B71A9">
      <w:r>
        <w:t xml:space="preserve">To help communities shape their role in these early discussions, the delivery body will cover the costs of community engagement activities and provide access to independent support. </w:t>
      </w:r>
    </w:p>
    <w:p w:rsidR="005B71A9" w:rsidRPr="005B71A9" w:rsidRDefault="005B71A9" w:rsidP="005B71A9">
      <w:r>
        <w:t>Further information on the policy proposals can be found in paragraphs 4.22 to 4.36 of the consultation document.</w:t>
      </w:r>
    </w:p>
    <w:p w:rsidR="005B71A9" w:rsidRPr="005B71A9" w:rsidRDefault="005B71A9" w:rsidP="005B71A9">
      <w:pPr>
        <w:pStyle w:val="ListParagraph"/>
        <w:numPr>
          <w:ilvl w:val="0"/>
          <w:numId w:val="22"/>
        </w:numPr>
      </w:pPr>
      <w:r w:rsidRPr="005B71A9">
        <w:rPr>
          <w:b/>
        </w:rPr>
        <w:t xml:space="preserve">Do you agree with the approach of formative engagement? Do you support the use of a formative engagement team to carry out information gathering activities? Are there any other approaches we should consider? </w:t>
      </w:r>
    </w:p>
    <w:p w:rsidR="005B71A9" w:rsidRDefault="005B71A9" w:rsidP="005B71A9">
      <w:pPr>
        <w:pStyle w:val="ListParagraph"/>
        <w:ind w:left="432"/>
        <w:rPr>
          <w:b/>
        </w:rPr>
      </w:pPr>
    </w:p>
    <w:p w:rsidR="000C6B1E" w:rsidRDefault="000C6B1E" w:rsidP="005B71A9">
      <w:pPr>
        <w:pStyle w:val="ListParagraph"/>
        <w:ind w:left="432"/>
      </w:pPr>
      <w:r>
        <w:t xml:space="preserve">Please answer here: </w:t>
      </w:r>
      <w:sdt>
        <w:sdtPr>
          <w:id w:val="209391735"/>
        </w:sdtPr>
        <w:sdtEndPr/>
        <w:sdtContent>
          <w:r w:rsidR="00A11730">
            <w:t xml:space="preserve">Formative engagement is to be commended, however it is not yet clear how this will be stimulated or sustained over the long time periods envisaged. </w:t>
          </w:r>
        </w:sdtContent>
      </w:sdt>
      <w:r>
        <w:t xml:space="preserve"> </w:t>
      </w:r>
    </w:p>
    <w:p w:rsidR="000C6B1E" w:rsidRDefault="000C6B1E">
      <w:pPr>
        <w:spacing w:after="0"/>
      </w:pPr>
      <w:r>
        <w:br w:type="page"/>
      </w:r>
    </w:p>
    <w:p w:rsidR="000C6B1E" w:rsidRDefault="000C6B1E" w:rsidP="000C6B1E">
      <w:pPr>
        <w:pStyle w:val="Heading2"/>
      </w:pPr>
      <w:r>
        <w:lastRenderedPageBreak/>
        <w:t xml:space="preserve">The Community Partnership and </w:t>
      </w:r>
      <w:r w:rsidR="00A13796">
        <w:t>Community Agreement</w:t>
      </w:r>
    </w:p>
    <w:p w:rsidR="004A0987" w:rsidRPr="004A0987" w:rsidRDefault="004A0987" w:rsidP="004A0987">
      <w:pPr>
        <w:rPr>
          <w:b/>
        </w:rPr>
      </w:pPr>
      <w:r w:rsidRPr="004A0987">
        <w:rPr>
          <w:b/>
        </w:rPr>
        <w:t>The proposals</w:t>
      </w:r>
    </w:p>
    <w:p w:rsidR="004A0987" w:rsidRDefault="004A0987" w:rsidP="004A0987">
      <w:r>
        <w:t>For the siting process to be successful, the delivery body will need to work in partnership with representatives of the relevant principal local authorities and other representative members of the local community if they wish to be involved, which could include parish, town or community councils, residents, businesses and voluntary and community organisations (refer to Table 3 of the Working with Communities Consultation Document). It is proposed that a Community Partnership would be formed from organisations identified during formative engagement as important to the local area. The Community Partnership should also involve members from the delivery body. Members of the Community Partnership will be responsible for sharing information between the community and the delivery body and entering into dialogue with people more widely in the community about a geological disposal facility.</w:t>
      </w:r>
    </w:p>
    <w:p w:rsidR="004A0987" w:rsidRDefault="004A0987" w:rsidP="004A0987">
      <w:r>
        <w:t>An agreement will be signed by the Community Partnership to establish a suitable level of engagement and agreement on ways of working between the delivery body and the community throughout the siting process. The agreement will be used to track progress and will enable the community members to hold the delivery body to account in the provision of information.</w:t>
      </w:r>
    </w:p>
    <w:p w:rsidR="004A0987" w:rsidRDefault="004A0987" w:rsidP="004A0987">
      <w:r>
        <w:t>A community is constructively engaged in the siting process when a Community Partnership has been formed and there is a Community Agreement in place. At this point community investment funding of up to £1 million per community, per year, is made available.</w:t>
      </w:r>
    </w:p>
    <w:p w:rsidR="004A0987" w:rsidRDefault="004A0987" w:rsidP="004A0987">
      <w:r>
        <w:t>To support the operation of the Community Partnership, a Community Stakeholder Forum could be set up to provide outreach to the people in the community more widely. The Community Stakeholder Forum is proposed to be chaired by a member of the community partnership, and could take the form of  open public meetings inviting people from the Search Area and neighbouring local authority areas (as appropriate) to discuss the siting process. This would allow questions to be asked and concerns to be raised and for updates to be provided on the work of the Community Partnership. These meetings could be held at regular intervals and could ensure that anyone who wants to know more about the work of the Community Partnership has an opportunity to do so.</w:t>
      </w:r>
    </w:p>
    <w:p w:rsidR="00A12E69" w:rsidRPr="004A0987" w:rsidRDefault="00A12E69" w:rsidP="004A0987">
      <w:r w:rsidRPr="00A12E69">
        <w:t>Further information on the policy proposals can be found in paragraphs 4.37 to 4.59 of the consultation document.</w:t>
      </w:r>
    </w:p>
    <w:p w:rsidR="000C6B1E" w:rsidRDefault="00A13796" w:rsidP="00A13796">
      <w:pPr>
        <w:pStyle w:val="Question"/>
        <w:numPr>
          <w:ilvl w:val="0"/>
          <w:numId w:val="22"/>
        </w:numPr>
      </w:pPr>
      <w:r w:rsidRPr="00A13796">
        <w:t>Do you agree with this approach to forming a Community Partnership? Are there othe</w:t>
      </w:r>
      <w:r>
        <w:t>r approaches we should consider</w:t>
      </w:r>
      <w:r w:rsidR="000C6B1E">
        <w:t>?</w:t>
      </w:r>
    </w:p>
    <w:p w:rsidR="000C6B1E" w:rsidRDefault="000C6B1E" w:rsidP="000C6B1E">
      <w:pPr>
        <w:pStyle w:val="ListParagraph"/>
        <w:ind w:left="432"/>
      </w:pPr>
      <w:r>
        <w:t xml:space="preserve">Please answer here: </w:t>
      </w:r>
      <w:sdt>
        <w:sdtPr>
          <w:id w:val="241608251"/>
        </w:sdtPr>
        <w:sdtEndPr/>
        <w:sdtContent>
          <w:r w:rsidR="00A11730">
            <w:t xml:space="preserve">Any Community Partnership should include the relevant trade unions, representing both the likely direct workforce but also taking account of supply chain and wider employment / economic impact. </w:t>
          </w:r>
        </w:sdtContent>
      </w:sdt>
      <w:r>
        <w:t xml:space="preserve"> </w:t>
      </w:r>
    </w:p>
    <w:p w:rsidR="000C6B1E" w:rsidRDefault="00A13796" w:rsidP="00A13796">
      <w:pPr>
        <w:pStyle w:val="Question"/>
        <w:numPr>
          <w:ilvl w:val="0"/>
          <w:numId w:val="22"/>
        </w:numPr>
      </w:pPr>
      <w:r w:rsidRPr="00A13796">
        <w:t>Do you agree with the approach to engaging people more widely in the community through a Community Stakeholder Forum? Are there othe</w:t>
      </w:r>
      <w:r>
        <w:t>r approaches we should consider</w:t>
      </w:r>
      <w:r w:rsidR="000C6B1E">
        <w:t>?</w:t>
      </w:r>
    </w:p>
    <w:p w:rsidR="00F03FC0" w:rsidRDefault="00F03FC0" w:rsidP="00F03FC0">
      <w:pPr>
        <w:pStyle w:val="ListParagraph"/>
        <w:ind w:left="432"/>
      </w:pPr>
      <w:r>
        <w:lastRenderedPageBreak/>
        <w:t xml:space="preserve">Please answer here: </w:t>
      </w:r>
      <w:sdt>
        <w:sdtPr>
          <w:id w:val="-1209790664"/>
        </w:sdtPr>
        <w:sdtEndPr/>
        <w:sdtContent>
          <w:r w:rsidR="00A11730">
            <w:t xml:space="preserve">It is important to encourage wide engagement but, as indicated above, community stakeholder forums must include a full role for the relevant trade unions. </w:t>
          </w:r>
        </w:sdtContent>
      </w:sdt>
      <w:r>
        <w:t xml:space="preserve"> </w:t>
      </w:r>
    </w:p>
    <w:p w:rsidR="00A13796" w:rsidRDefault="00A13796" w:rsidP="00F03FC0">
      <w:pPr>
        <w:pStyle w:val="ListParagraph"/>
        <w:ind w:left="432"/>
      </w:pPr>
    </w:p>
    <w:p w:rsidR="00A13796" w:rsidRDefault="00A13796" w:rsidP="00A13796">
      <w:pPr>
        <w:pStyle w:val="Question"/>
        <w:numPr>
          <w:ilvl w:val="0"/>
          <w:numId w:val="22"/>
        </w:numPr>
      </w:pPr>
      <w:r w:rsidRPr="00A13796">
        <w:t>Do you agree with the proposal for a Community Agreement and what it could potentially include? Are there other approaches we should consider?</w:t>
      </w:r>
    </w:p>
    <w:p w:rsidR="00A13796" w:rsidRDefault="00A13796" w:rsidP="00A13796">
      <w:pPr>
        <w:pStyle w:val="ListParagraph"/>
        <w:ind w:left="432"/>
      </w:pPr>
      <w:r>
        <w:t xml:space="preserve">Please answer here: </w:t>
      </w:r>
    </w:p>
    <w:p w:rsidR="00A13796" w:rsidRDefault="00A13796" w:rsidP="00F03FC0">
      <w:pPr>
        <w:pStyle w:val="ListParagraph"/>
        <w:ind w:left="432"/>
      </w:pPr>
    </w:p>
    <w:p w:rsidR="00F03FC0" w:rsidRDefault="00F03FC0">
      <w:pPr>
        <w:spacing w:after="0"/>
      </w:pPr>
      <w:r>
        <w:br w:type="page"/>
      </w:r>
    </w:p>
    <w:p w:rsidR="00F03FC0" w:rsidRDefault="00F03FC0" w:rsidP="00F03FC0">
      <w:pPr>
        <w:pStyle w:val="Heading2"/>
      </w:pPr>
      <w:r>
        <w:lastRenderedPageBreak/>
        <w:t>Community investment funding</w:t>
      </w:r>
    </w:p>
    <w:p w:rsidR="00F03FC0" w:rsidRDefault="004B3B9E" w:rsidP="00F03FC0">
      <w:pPr>
        <w:rPr>
          <w:b/>
        </w:rPr>
      </w:pPr>
      <w:r>
        <w:rPr>
          <w:b/>
        </w:rPr>
        <w:t>The Proposal</w:t>
      </w:r>
    </w:p>
    <w:p w:rsidR="004B3B9E" w:rsidRDefault="004B3B9E" w:rsidP="004B3B9E">
      <w:r>
        <w:t>The Government will make community investment funding available via the delivery body of up to £1 million per community, per year in the early part of the geological disposal facility siting process, rising to up to £2.5 million per community, per year for communities that progress to deep investigative boreholes that are needed to assess the potential geological suitability of sites. Community investment funding can only be used to fund projects, schemes or initiatives that: provide economic development opportunities, enhance the natural and built environment, and/or improve community well-being. A community investment panel, made up of members of the community and the delivery body would review and decide on applications for funding against agreed criteria. Applications for community investment funding can be made by anyone within the Search Area.</w:t>
      </w:r>
    </w:p>
    <w:p w:rsidR="004B3B9E" w:rsidRPr="004B3B9E" w:rsidRDefault="004B3B9E" w:rsidP="004B3B9E">
      <w:r>
        <w:t>Further information on the policy proposals can be found in paragraphs 4.60 to 4.73 of the consultation document.</w:t>
      </w:r>
    </w:p>
    <w:p w:rsidR="00F03FC0" w:rsidRDefault="008B5985" w:rsidP="008B5985">
      <w:pPr>
        <w:pStyle w:val="Question"/>
        <w:numPr>
          <w:ilvl w:val="0"/>
          <w:numId w:val="22"/>
        </w:numPr>
      </w:pPr>
      <w:r w:rsidRPr="008B5985">
        <w:t>Do you agree with the proposed approach to the way community investment funding would be provided? Are there alterna</w:t>
      </w:r>
      <w:r>
        <w:t>tives that we should consider</w:t>
      </w:r>
      <w:r w:rsidR="00F03FC0">
        <w:t>?</w:t>
      </w:r>
    </w:p>
    <w:p w:rsidR="00F03FC0" w:rsidRDefault="00F03FC0" w:rsidP="00F03FC0">
      <w:pPr>
        <w:pStyle w:val="ListParagraph"/>
        <w:ind w:left="432"/>
      </w:pPr>
      <w:r>
        <w:t xml:space="preserve">Please answer here: </w:t>
      </w:r>
      <w:sdt>
        <w:sdtPr>
          <w:id w:val="1758320480"/>
        </w:sdtPr>
        <w:sdtEndPr/>
        <w:sdtContent>
          <w:r w:rsidR="00A11730" w:rsidRPr="00A11730">
            <w:t xml:space="preserve">It is important to make clear that any financial support associated with Community Agreements is additional to current funding streams and that there will be no substitution for monies driven by current or future community spend.  </w:t>
          </w:r>
        </w:sdtContent>
      </w:sdt>
      <w:r>
        <w:t xml:space="preserve"> </w:t>
      </w:r>
    </w:p>
    <w:p w:rsidR="00F03FC0" w:rsidRDefault="00F03FC0">
      <w:pPr>
        <w:spacing w:after="0"/>
      </w:pPr>
      <w:r>
        <w:br w:type="page"/>
      </w:r>
    </w:p>
    <w:p w:rsidR="00F03FC0" w:rsidRDefault="00F03FC0" w:rsidP="00F03FC0">
      <w:pPr>
        <w:pStyle w:val="Heading2"/>
      </w:pPr>
      <w:r>
        <w:lastRenderedPageBreak/>
        <w:t>Right of withdrawal</w:t>
      </w:r>
    </w:p>
    <w:p w:rsidR="00F03FC0" w:rsidRDefault="00F03FC0" w:rsidP="00F03FC0">
      <w:pPr>
        <w:rPr>
          <w:b/>
        </w:rPr>
      </w:pPr>
      <w:r w:rsidRPr="00F03FC0">
        <w:rPr>
          <w:b/>
        </w:rPr>
        <w:t>The proposals</w:t>
      </w:r>
    </w:p>
    <w:p w:rsidR="004B3B9E" w:rsidRDefault="004B3B9E" w:rsidP="004B3B9E">
      <w:r>
        <w:t xml:space="preserve">Communities can enact their right of withdrawal at any stage of the siting process; the geological disposal facility delivery body can also withdraw at any stage if they determine that the siting process is unlikely to be successful in a particular community. </w:t>
      </w:r>
    </w:p>
    <w:p w:rsidR="004B3B9E" w:rsidRDefault="004B3B9E" w:rsidP="004B3B9E">
      <w:r>
        <w:t>Should the right of withdrawal be enacted prior to the siting process having progressed to identifying a Potential Host Community, the people within the Search Area would decide whether they wish to withdraw from discussions.</w:t>
      </w:r>
    </w:p>
    <w:p w:rsidR="004B3B9E" w:rsidRPr="004B3B9E" w:rsidRDefault="004B3B9E" w:rsidP="004B3B9E">
      <w:r>
        <w:t>Further information on the policy proposals can be found in paragraphs 4.74 to 4.82 of the consultation document.</w:t>
      </w:r>
    </w:p>
    <w:p w:rsidR="00F03FC0" w:rsidRDefault="00415D58" w:rsidP="00415D58">
      <w:pPr>
        <w:pStyle w:val="Question"/>
        <w:numPr>
          <w:ilvl w:val="0"/>
          <w:numId w:val="22"/>
        </w:numPr>
      </w:pPr>
      <w:r w:rsidRPr="00415D58">
        <w:t xml:space="preserve">Do you agree with the proposed process for the right of withdrawal? Do you have views on how else this could be decided? Are there alternatives that we </w:t>
      </w:r>
      <w:r>
        <w:t>should consider</w:t>
      </w:r>
      <w:r w:rsidR="00F03FC0">
        <w:t>?</w:t>
      </w:r>
    </w:p>
    <w:p w:rsidR="00F03FC0" w:rsidRDefault="00F03FC0" w:rsidP="00F03FC0">
      <w:pPr>
        <w:pStyle w:val="ListParagraph"/>
        <w:ind w:left="432"/>
      </w:pPr>
      <w:r>
        <w:t xml:space="preserve">Please answer here: </w:t>
      </w:r>
      <w:sdt>
        <w:sdtPr>
          <w:id w:val="-2078116298"/>
        </w:sdtPr>
        <w:sdtEndPr/>
        <w:sdtContent>
          <w:r w:rsidR="009B427A">
            <w:t xml:space="preserve">There is a need for greater clarity about the hierarchy of and accountability for decision-making. It may be better in governance terms to build in from the beginning a mechanism to deal with any conflicts of interest. </w:t>
          </w:r>
        </w:sdtContent>
      </w:sdt>
      <w:r>
        <w:t xml:space="preserve"> </w:t>
      </w:r>
    </w:p>
    <w:p w:rsidR="00F03FC0" w:rsidRDefault="00F03FC0">
      <w:pPr>
        <w:spacing w:after="0"/>
        <w:rPr>
          <w:b/>
        </w:rPr>
      </w:pPr>
      <w:r>
        <w:br w:type="page"/>
      </w:r>
    </w:p>
    <w:p w:rsidR="00F03FC0" w:rsidRDefault="00F03FC0" w:rsidP="00F03FC0">
      <w:pPr>
        <w:pStyle w:val="Heading2"/>
      </w:pPr>
      <w:r>
        <w:lastRenderedPageBreak/>
        <w:t>Test of Public Support</w:t>
      </w:r>
    </w:p>
    <w:p w:rsidR="00F03FC0" w:rsidRDefault="004B3B9E" w:rsidP="00F03FC0">
      <w:pPr>
        <w:rPr>
          <w:b/>
        </w:rPr>
      </w:pPr>
      <w:r>
        <w:rPr>
          <w:b/>
        </w:rPr>
        <w:t>The proposal</w:t>
      </w:r>
    </w:p>
    <w:p w:rsidR="004B3B9E" w:rsidRDefault="004B3B9E" w:rsidP="004B3B9E">
      <w:r>
        <w:t>Before a final decision is made by the delivery body to seek regulatory approval and development consent to proceed with the construction of a geological disposal facility at a particular site, there must be a test to ensure that there is public support to proceed. The test is designed to elicit a final view from the people in the community as to whether they are content for the delivery body to proceed to apply for development consent for a geological disposal facility in their area, and other permissions to proceed from the environmental and nuclear safety and security regulators. The test could be carried out using a range of methods, including a local referendum, a formal consultation or statistically representative polling.</w:t>
      </w:r>
    </w:p>
    <w:p w:rsidR="004B3B9E" w:rsidRDefault="004B3B9E" w:rsidP="004B3B9E">
      <w:r>
        <w:t xml:space="preserve">The test will be undertaken by the people within the Potential Host Community, as they will be directly affected by the proposed geological disposal facility development. The Community Partnership will decide when the test of public support should take place and the method by which it is delivered. If at this stage, the principal local authority representatives no longer wish to support the process proceeding, </w:t>
      </w:r>
      <w:proofErr w:type="gramStart"/>
      <w:r>
        <w:t>then</w:t>
      </w:r>
      <w:proofErr w:type="gramEnd"/>
      <w:r>
        <w:t xml:space="preserve"> we recognise it is unlikely that the Community Partnership will be able to launch any test of public support at that time. Without a positive test of public support, a final decision by the delivery body to proceed with the subsequent stages will not be possible.</w:t>
      </w:r>
    </w:p>
    <w:p w:rsidR="004B3B9E" w:rsidRPr="004B3B9E" w:rsidRDefault="004B3B9E" w:rsidP="004B3B9E">
      <w:r>
        <w:t>Further information on the policy proposals can be found in paragraphs 4.83 to 4.89 of the consultation document.</w:t>
      </w:r>
    </w:p>
    <w:p w:rsidR="00F03FC0" w:rsidRDefault="004B3B9E" w:rsidP="004B3B9E">
      <w:pPr>
        <w:pStyle w:val="Question"/>
        <w:numPr>
          <w:ilvl w:val="0"/>
          <w:numId w:val="22"/>
        </w:numPr>
      </w:pPr>
      <w:r w:rsidRPr="004B3B9E">
        <w:t>Do you agree with the approach to the test of public support? Do you agree that the Community Partnership should decide how and when the test of public support should be carried out? Do you have views on how else this could be decided? Are there alternatives that we should consider?</w:t>
      </w:r>
    </w:p>
    <w:p w:rsidR="00F03FC0" w:rsidRDefault="00F03FC0" w:rsidP="00F03FC0">
      <w:pPr>
        <w:pStyle w:val="ListParagraph"/>
        <w:ind w:left="432"/>
      </w:pPr>
      <w:r>
        <w:t xml:space="preserve">Please answer here: </w:t>
      </w:r>
      <w:sdt>
        <w:sdtPr>
          <w:id w:val="-967353984"/>
        </w:sdtPr>
        <w:sdtEndPr/>
        <w:sdtContent>
          <w:r w:rsidR="009B427A">
            <w:t xml:space="preserve">As indicated, there needs to be clarity over responsibility and accountability for decision-making. Consideration should also be given at an early stage to alternative plans in the event that there is no positive test of public support. </w:t>
          </w:r>
        </w:sdtContent>
      </w:sdt>
      <w:r>
        <w:t xml:space="preserve"> </w:t>
      </w:r>
    </w:p>
    <w:p w:rsidR="00840485" w:rsidRDefault="00840485">
      <w:pPr>
        <w:spacing w:after="0"/>
      </w:pPr>
      <w:r>
        <w:br w:type="page"/>
      </w:r>
    </w:p>
    <w:p w:rsidR="0028738B" w:rsidRDefault="0028738B" w:rsidP="0028738B">
      <w:pPr>
        <w:pStyle w:val="Heading2"/>
      </w:pPr>
      <w:r w:rsidRPr="0028738B">
        <w:lastRenderedPageBreak/>
        <w:t>The Role of County Councils, Unitary Authorities and District Councils</w:t>
      </w:r>
    </w:p>
    <w:p w:rsidR="0028738B" w:rsidRDefault="0028738B" w:rsidP="0028738B">
      <w:pPr>
        <w:rPr>
          <w:b/>
        </w:rPr>
      </w:pPr>
      <w:r>
        <w:rPr>
          <w:b/>
        </w:rPr>
        <w:t>The proposals</w:t>
      </w:r>
    </w:p>
    <w:p w:rsidR="0028738B" w:rsidRPr="0028738B" w:rsidRDefault="0028738B" w:rsidP="0028738B">
      <w:r w:rsidRPr="0028738B">
        <w:t>This consultation includes proposals which set out clear roles for relevant principal local authorities to perform within the siting process. The relevant principal local authorities for each community will be able to demonstrate their support for engagement with the siting process and the Community Partnership through:</w:t>
      </w:r>
    </w:p>
    <w:p w:rsidR="0028738B" w:rsidRPr="0028738B" w:rsidRDefault="0028738B" w:rsidP="0028738B">
      <w:pPr>
        <w:ind w:firstLine="720"/>
      </w:pPr>
      <w:r w:rsidRPr="0028738B">
        <w:t>• choosing to be members of the Community Partnership;</w:t>
      </w:r>
    </w:p>
    <w:p w:rsidR="0028738B" w:rsidRPr="0028738B" w:rsidRDefault="0028738B" w:rsidP="0028738B">
      <w:pPr>
        <w:ind w:left="720"/>
      </w:pPr>
      <w:r w:rsidRPr="0028738B">
        <w:t>• as members of the Community Partnership, deciding to remain engaged in the siting process by not wishing to invoke the right to withdrawal through the Community Partnership; and</w:t>
      </w:r>
    </w:p>
    <w:p w:rsidR="0028738B" w:rsidRPr="0028738B" w:rsidRDefault="0028738B" w:rsidP="0028738B">
      <w:pPr>
        <w:ind w:left="720"/>
      </w:pPr>
      <w:r w:rsidRPr="0028738B">
        <w:t>• deciding whether to support the test of public support that comes at the end of the engagement process. Relevant principal local authorities will also need to help design and launch this test as part of their role in the Community Partnership.</w:t>
      </w:r>
    </w:p>
    <w:p w:rsidR="0028738B" w:rsidRPr="0028738B" w:rsidRDefault="0028738B" w:rsidP="0028738B">
      <w:r w:rsidRPr="0028738B">
        <w:t>Further information on the policy proposals can be found in paragraphs 5.1 to 5.12 of the consultation document.</w:t>
      </w:r>
    </w:p>
    <w:p w:rsidR="0028738B" w:rsidRPr="0028738B" w:rsidRDefault="0028738B" w:rsidP="0028738B">
      <w:pPr>
        <w:pStyle w:val="ListParagraph"/>
        <w:numPr>
          <w:ilvl w:val="0"/>
          <w:numId w:val="22"/>
        </w:numPr>
      </w:pPr>
      <w:r w:rsidRPr="0028738B">
        <w:rPr>
          <w:b/>
        </w:rPr>
        <w:t xml:space="preserve">Do you feel this process provides suitably defined roles for local authorities in the siting process? Are there alternatives that we should consider? </w:t>
      </w:r>
    </w:p>
    <w:p w:rsidR="0028738B" w:rsidRDefault="0028738B" w:rsidP="0028738B">
      <w:pPr>
        <w:pStyle w:val="ListParagraph"/>
        <w:ind w:left="432"/>
        <w:rPr>
          <w:b/>
        </w:rPr>
      </w:pPr>
    </w:p>
    <w:p w:rsidR="0028738B" w:rsidRDefault="0028738B" w:rsidP="0028738B">
      <w:pPr>
        <w:pStyle w:val="ListParagraph"/>
        <w:ind w:left="432"/>
      </w:pPr>
      <w:r>
        <w:t xml:space="preserve">Please answer here: </w:t>
      </w:r>
      <w:sdt>
        <w:sdtPr>
          <w:id w:val="1767121781"/>
        </w:sdtPr>
        <w:sdtEndPr/>
        <w:sdtContent>
          <w:r w:rsidR="009B427A">
            <w:t xml:space="preserve">The consultation document appears to provide a veto for local authorities on any plans developed by community groups. Further, it would appear that this power will exist even in circumstances in which the relevant local authority chooses to play no part in the Community Partnership process. Neither does the consultation document set out a clear line of responsibility for decisions by various bodies during and at the end of this process. </w:t>
          </w:r>
          <w:r w:rsidR="004C3395">
            <w:t>These issues all need to be addressed.</w:t>
          </w:r>
          <w:bookmarkStart w:id="4" w:name="_GoBack"/>
          <w:bookmarkEnd w:id="4"/>
        </w:sdtContent>
      </w:sdt>
      <w:r>
        <w:t xml:space="preserve"> </w:t>
      </w:r>
    </w:p>
    <w:p w:rsidR="0028738B" w:rsidRDefault="0028738B">
      <w:pPr>
        <w:spacing w:after="0"/>
      </w:pPr>
    </w:p>
    <w:p w:rsidR="0028738B" w:rsidRDefault="0028738B">
      <w:pPr>
        <w:spacing w:after="0"/>
      </w:pPr>
      <w:r>
        <w:br w:type="page"/>
      </w:r>
    </w:p>
    <w:p w:rsidR="00840485" w:rsidRPr="00840485" w:rsidRDefault="00840485" w:rsidP="00840485">
      <w:pPr>
        <w:pStyle w:val="Heading2"/>
      </w:pPr>
      <w:r w:rsidRPr="00840485">
        <w:lastRenderedPageBreak/>
        <w:t>Other Views</w:t>
      </w:r>
    </w:p>
    <w:p w:rsidR="00840485" w:rsidRDefault="0028738B" w:rsidP="0028738B">
      <w:pPr>
        <w:pStyle w:val="Question"/>
        <w:numPr>
          <w:ilvl w:val="0"/>
          <w:numId w:val="22"/>
        </w:numPr>
      </w:pPr>
      <w:r>
        <w:t xml:space="preserve"> </w:t>
      </w:r>
      <w:r w:rsidR="00840485">
        <w:t>Do you have any other views on the matters presented in this consultation?</w:t>
      </w:r>
    </w:p>
    <w:p w:rsidR="00840485" w:rsidRDefault="00840485" w:rsidP="00840485">
      <w:pPr>
        <w:pStyle w:val="ListParagraph"/>
        <w:ind w:left="432"/>
      </w:pPr>
      <w:r>
        <w:t xml:space="preserve">Please answer here: </w:t>
      </w:r>
      <w:sdt>
        <w:sdtPr>
          <w:id w:val="880202827"/>
        </w:sdtPr>
        <w:sdtEndPr/>
        <w:sdtContent>
          <w:r w:rsidR="0079585C">
            <w:t>It is important to learn from previous consultation initiatives regarding the siting of a GDF. F</w:t>
          </w:r>
          <w:r w:rsidR="002F63CC">
            <w:t>irstly,</w:t>
          </w:r>
          <w:r w:rsidR="0079585C">
            <w:t xml:space="preserve"> trade unions, as representatives of workers with a long-term stake in the communities involved in this process, must be fully included throughout. As the Government’s Industrial Strategy recognise</w:t>
          </w:r>
          <w:r w:rsidR="002F63CC">
            <w:t>s</w:t>
          </w:r>
          <w:r w:rsidR="0079585C">
            <w:t xml:space="preserve">, there are important considerations regarding </w:t>
          </w:r>
          <w:r w:rsidR="002F63CC">
            <w:t xml:space="preserve">the importance of place for </w:t>
          </w:r>
        </w:sdtContent>
      </w:sdt>
      <w:r w:rsidR="002F63CC">
        <w:t>future employment opportunities, and unions have a key role to play in this regard. Secondly, there needs to be fully transparency and adequate resourcing for the role of RWM throughout the process. Not only is RWM the custodian of much of the scientific and technical expertise needed to take forward a GDF, it is also managing responsibility for the consultation on behalf of government. Thirdly, some consideration does need to be given at an early stage as to a viable alternative should this process not achieve the desired outcome. The curtailment of previous consultation processes has been followed by long periods in which no progress has been made. At a time when the nuclear industry faces great opportunity but also intense public scrutiny</w:t>
      </w:r>
      <w:r w:rsidR="004C3395">
        <w:t xml:space="preserve">, it is extremely important that we do not fall back into a ‘start-stop’ cycle. </w:t>
      </w:r>
      <w:r w:rsidR="002F63CC">
        <w:t xml:space="preserve">  </w:t>
      </w:r>
    </w:p>
    <w:p w:rsidR="00740745" w:rsidRPr="00840485" w:rsidRDefault="00740745" w:rsidP="0028738B">
      <w:pPr>
        <w:pStyle w:val="Question"/>
        <w:numPr>
          <w:ilvl w:val="0"/>
          <w:numId w:val="22"/>
        </w:numPr>
      </w:pPr>
      <w:r w:rsidRPr="00840485">
        <w:br w:type="page"/>
      </w:r>
    </w:p>
    <w:bookmarkEnd w:id="3"/>
    <w:p w:rsidR="00840485" w:rsidRDefault="00840485" w:rsidP="00840485">
      <w:pPr>
        <w:pStyle w:val="Heading2"/>
      </w:pPr>
      <w:r>
        <w:lastRenderedPageBreak/>
        <w:t>End of response form</w:t>
      </w:r>
    </w:p>
    <w:p w:rsidR="0028738B" w:rsidRDefault="0028738B" w:rsidP="0028738B">
      <w:r>
        <w:t>Thank you for completing the consultation.</w:t>
      </w:r>
    </w:p>
    <w:p w:rsidR="00840485" w:rsidRDefault="0028738B" w:rsidP="0028738B">
      <w:r>
        <w:t>Once this consultation has closed, the Government will consider comments received and publish a summary of the consultation responses</w:t>
      </w:r>
      <w:r w:rsidR="00B653D0">
        <w:t xml:space="preserve"> and its final policy decision</w:t>
      </w:r>
      <w:r>
        <w:t>. The delivery body will produce more detailed guidance as to how the siting process will work in practice.</w:t>
      </w:r>
    </w:p>
    <w:bookmarkEnd w:id="1"/>
    <w:bookmarkEnd w:id="2"/>
    <w:p w:rsidR="002032DA" w:rsidRPr="00DB3212" w:rsidRDefault="002032DA" w:rsidP="00733AFE"/>
    <w:sectPr w:rsidR="002032DA" w:rsidRPr="00DB3212" w:rsidSect="00FE1D94">
      <w:headerReference w:type="first" r:id="rId11"/>
      <w:pgSz w:w="11906" w:h="16838" w:code="9"/>
      <w:pgMar w:top="1701" w:right="1134" w:bottom="1134" w:left="1134" w:header="567" w:footer="26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63" w:rsidRDefault="00DB3363">
      <w:r>
        <w:separator/>
      </w:r>
    </w:p>
  </w:endnote>
  <w:endnote w:type="continuationSeparator" w:id="0">
    <w:p w:rsidR="00DB3363" w:rsidRDefault="00DB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63" w:rsidRDefault="00DB3363">
      <w:r>
        <w:separator/>
      </w:r>
    </w:p>
  </w:footnote>
  <w:footnote w:type="continuationSeparator" w:id="0">
    <w:p w:rsidR="00DB3363" w:rsidRDefault="00DB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DA" w:rsidRPr="00015C4E" w:rsidRDefault="00733AFE" w:rsidP="00FE1D94">
    <w:pPr>
      <w:spacing w:after="0"/>
    </w:pPr>
    <w:r>
      <w:rPr>
        <w:noProof/>
        <w:lang w:eastAsia="en-GB"/>
      </w:rPr>
      <w:drawing>
        <wp:inline distT="0" distB="0" distL="0" distR="0" wp14:anchorId="0722AE46" wp14:editId="58845EAA">
          <wp:extent cx="5851677" cy="329157"/>
          <wp:effectExtent l="0" t="0" r="0" b="0"/>
          <wp:docPr id="2" name="Picture 2" descr="Logo - Department for Business, Energy and Industrial Strategy (B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for-business--energy-and-industry-strategy.png"/>
                  <pic:cNvPicPr/>
                </pic:nvPicPr>
                <pic:blipFill>
                  <a:blip r:embed="rId1">
                    <a:extLst>
                      <a:ext uri="{28A0092B-C50C-407E-A947-70E740481C1C}">
                        <a14:useLocalDpi xmlns:a14="http://schemas.microsoft.com/office/drawing/2010/main" val="0"/>
                      </a:ext>
                    </a:extLst>
                  </a:blip>
                  <a:stretch>
                    <a:fillRect/>
                  </a:stretch>
                </pic:blipFill>
                <pic:spPr>
                  <a:xfrm>
                    <a:off x="0" y="0"/>
                    <a:ext cx="5851677" cy="329157"/>
                  </a:xfrm>
                  <a:prstGeom prst="rect">
                    <a:avLst/>
                  </a:prstGeom>
                </pic:spPr>
              </pic:pic>
            </a:graphicData>
          </a:graphic>
        </wp:inline>
      </w:drawing>
    </w:r>
    <w:r w:rsidR="00406CDA">
      <w:rPr>
        <w:noProof/>
        <w:lang w:eastAsia="en-GB"/>
      </w:rPr>
      <mc:AlternateContent>
        <mc:Choice Requires="wps">
          <w:drawing>
            <wp:anchor distT="0" distB="0" distL="114300" distR="114300" simplePos="0" relativeHeight="251658240" behindDoc="1" locked="0" layoutInCell="1" allowOverlap="1" wp14:anchorId="6E22E44F" wp14:editId="4B9D9493">
              <wp:simplePos x="0" y="0"/>
              <wp:positionH relativeFrom="page">
                <wp:posOffset>0</wp:posOffset>
              </wp:positionH>
              <wp:positionV relativeFrom="page">
                <wp:posOffset>0</wp:posOffset>
              </wp:positionV>
              <wp:extent cx="7560310" cy="1069213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zpegIAAP0EAAAOAAAAZHJzL2Uyb0RvYy54bWysVNuO2yAQfa/Uf0C8Z20nzs1aZ7WKk6rS&#10;tl112w8ggGNUDBRInO2q/94BJ2nSvqyq5oEwnmE4Z+YMt3eHVqI9t05oVeLsJsWIK6qZUNsSf/2y&#10;Hswwcp4oRqRWvMTP3OG7xds3t50p+FA3WjJuESRRruhMiRvvTZEkjja8Je5GG67AWWvbEg+m3SbM&#10;kg6ytzIZpukk6bRlxmrKnYOvVe/Ei5i/rjn1n+racY9kiQGbj6uN6yasyeKWFFtLTCPoEQb5BxQt&#10;EQouPaeqiCdoZ8VfqVpBrXa69jdUt4mua0F55ABssvQPNk8NMTxygeI4cy6T+39p6cf9o0WCQe8w&#10;UqSFFn2GohG1lRzloTydcQVEPZlHGwg686DpN4eUXjYQxe+t1V3DCQNQWYhPrg4Ew8FRtOk+aAbZ&#10;yc7rWKlDbduQEGqADrEhz+eG8INHFD5Ox5N0lEHfKPiydDIfZqPYs4QUp/PGOv+O6xaFTYktoI/5&#10;yf7B+YCHFKeQcJ3SayFlbLtUqCvxfDwcxwNOS8GCM9K0281SWrQnQTjpKJ/OIjkowGVYKzzIV4q2&#10;xLM0/HpBhXqsFIu3eCJkvwckUoXkQA+wHXe9TF7m6Xw1W83yQT6crAZ5WlWD+/UyH0zW2XRcjarl&#10;ssp+BpxZXjSCMa4C1JNks/x1kjgOTy+2s2ivKLnXME+uYcQqA6vTf2QXhRB632too9kz6MDqfgbh&#10;zYBNo+0PjDqYvxK77ztiOUbyvQItzbM8DwMbjXw8HYJhLz2bSw9RFFKV2GPUb5e+H/KdsWLbwE1Z&#10;7LHS96C/WkRhBG32qI6qhRmLDI7vQRjiSztG/X61Fr8AAAD//wMAUEsDBBQABgAIAAAAIQDUK8Rg&#10;3QAAAAcBAAAPAAAAZHJzL2Rvd25yZXYueG1sTI/BTsMwDIbvSLxD5ElcEEu7SVXpmk4MCU5cNibO&#10;aeO11Rqna7K18PR4XNjFsvVbnz/n68l24oKDbx0piOcRCKTKmZZqBfvPt6cUhA+ajO4coYJv9LAu&#10;7u9ynRk30hYvu1ALhpDPtIImhD6T0lcNWu3nrkfi7OAGqwOPQy3NoEeG204uoiiRVrfEFxrd42uD&#10;1XF3tkzZHk/lYxw2OC4Xm/hw+tp//Lwr9TCbXlYgAk7hfxmu+qwOBTuV7kzGi04BPxL+6jWLn6ME&#10;RMldki5TkEUub/2LXwAAAP//AwBQSwECLQAUAAYACAAAACEAtoM4kv4AAADhAQAAEwAAAAAAAAAA&#10;AAAAAAAAAAAAW0NvbnRlbnRfVHlwZXNdLnhtbFBLAQItABQABgAIAAAAIQA4/SH/1gAAAJQBAAAL&#10;AAAAAAAAAAAAAAAAAC8BAABfcmVscy8ucmVsc1BLAQItABQABgAIAAAAIQC1jRzpegIAAP0EAAAO&#10;AAAAAAAAAAAAAAAAAC4CAABkcnMvZTJvRG9jLnhtbFBLAQItABQABgAIAAAAIQDUK8Rg3QAAAAcB&#10;AAAPAAAAAAAAAAAAAAAAANQEAABkcnMvZG93bnJldi54bWxQSwUGAAAAAAQABADzAAAA3gUAAAAA&#10;" filled="f" fillcolor="#003478" strokecolor="#003478">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8E59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42A64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8F0B4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5EF5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EA2C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7422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8CF8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1E76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5411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56C21E"/>
    <w:lvl w:ilvl="0">
      <w:start w:val="1"/>
      <w:numFmt w:val="bullet"/>
      <w:lvlText w:val=""/>
      <w:lvlJc w:val="left"/>
      <w:pPr>
        <w:tabs>
          <w:tab w:val="num" w:pos="360"/>
        </w:tabs>
        <w:ind w:left="360" w:hanging="360"/>
      </w:pPr>
      <w:rPr>
        <w:rFonts w:ascii="Symbol" w:hAnsi="Symbol" w:hint="default"/>
      </w:rPr>
    </w:lvl>
  </w:abstractNum>
  <w:abstractNum w:abstractNumId="1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0AB15824"/>
    <w:multiLevelType w:val="multilevel"/>
    <w:tmpl w:val="FE105B6C"/>
    <w:styleLink w:val="StyleOutlinenumberedLeft089cmHanging063cm"/>
    <w:lvl w:ilvl="0">
      <w:start w:val="1"/>
      <w:numFmt w:val="decimal"/>
      <w:lvlText w:val="%1."/>
      <w:lvlJc w:val="left"/>
      <w:pPr>
        <w:ind w:left="56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118D0CC8"/>
    <w:multiLevelType w:val="hybridMultilevel"/>
    <w:tmpl w:val="3F6C80B2"/>
    <w:lvl w:ilvl="0" w:tplc="C9045974">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3">
    <w:nsid w:val="285A3C89"/>
    <w:multiLevelType w:val="hybridMultilevel"/>
    <w:tmpl w:val="34388EB8"/>
    <w:lvl w:ilvl="0" w:tplc="8ED280CE">
      <w:start w:val="1"/>
      <w:numFmt w:val="decimal"/>
      <w:lvlText w:val="%1."/>
      <w:lvlJc w:val="left"/>
      <w:pPr>
        <w:ind w:left="432" w:hanging="360"/>
      </w:pPr>
      <w:rPr>
        <w:rFonts w:hint="default"/>
        <w:b/>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4">
    <w:nsid w:val="29887258"/>
    <w:multiLevelType w:val="multilevel"/>
    <w:tmpl w:val="8F74D43C"/>
    <w:styleLink w:val="TableBullets"/>
    <w:lvl w:ilvl="0">
      <w:start w:val="1"/>
      <w:numFmt w:val="bullet"/>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5">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nsid w:val="45405C5A"/>
    <w:multiLevelType w:val="hybridMultilevel"/>
    <w:tmpl w:val="34388EB8"/>
    <w:lvl w:ilvl="0" w:tplc="8ED280CE">
      <w:start w:val="1"/>
      <w:numFmt w:val="decimal"/>
      <w:lvlText w:val="%1."/>
      <w:lvlJc w:val="left"/>
      <w:pPr>
        <w:ind w:left="432" w:hanging="360"/>
      </w:pPr>
      <w:rPr>
        <w:rFonts w:hint="default"/>
        <w:b/>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8">
    <w:nsid w:val="55962BA5"/>
    <w:multiLevelType w:val="hybridMultilevel"/>
    <w:tmpl w:val="7BAC1D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73943769"/>
    <w:multiLevelType w:val="hybridMultilevel"/>
    <w:tmpl w:val="037CEE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5CA136F"/>
    <w:multiLevelType w:val="hybridMultilevel"/>
    <w:tmpl w:val="BD8AD63C"/>
    <w:lvl w:ilvl="0" w:tplc="37541278">
      <w:start w:val="1"/>
      <w:numFmt w:val="bullet"/>
      <w:pStyle w:val="BIS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8EC5099"/>
    <w:multiLevelType w:val="hybridMultilevel"/>
    <w:tmpl w:val="019CFAB2"/>
    <w:lvl w:ilvl="0" w:tplc="260846F8">
      <w:start w:val="1"/>
      <w:numFmt w:val="decimal"/>
      <w:pStyle w:val="Numberedparagraph"/>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num w:numId="1">
    <w:abstractNumId w:val="9"/>
  </w:num>
  <w:num w:numId="2">
    <w:abstractNumId w:val="21"/>
  </w:num>
  <w:num w:numId="3">
    <w:abstractNumId w:val="12"/>
  </w:num>
  <w:num w:numId="4">
    <w:abstractNumId w:val="14"/>
  </w:num>
  <w:num w:numId="5">
    <w:abstractNumId w:val="22"/>
  </w:num>
  <w:num w:numId="6">
    <w:abstractNumId w:val="19"/>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20"/>
  </w:num>
  <w:num w:numId="19">
    <w:abstractNumId w:val="15"/>
  </w:num>
  <w:num w:numId="20">
    <w:abstractNumId w:val="16"/>
  </w:num>
  <w:num w:numId="21">
    <w:abstractNumId w:val="10"/>
  </w:num>
  <w:num w:numId="22">
    <w:abstractNumId w:val="13"/>
  </w:num>
  <w:num w:numId="2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ocumentProtection w:enforcement="0"/>
  <w:autoFormatOverride/>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FE"/>
    <w:rsid w:val="00006159"/>
    <w:rsid w:val="000132C2"/>
    <w:rsid w:val="00015C4E"/>
    <w:rsid w:val="00032087"/>
    <w:rsid w:val="00034384"/>
    <w:rsid w:val="00045601"/>
    <w:rsid w:val="00053C78"/>
    <w:rsid w:val="0005717F"/>
    <w:rsid w:val="000604AF"/>
    <w:rsid w:val="00062617"/>
    <w:rsid w:val="00072613"/>
    <w:rsid w:val="00086288"/>
    <w:rsid w:val="00091DE9"/>
    <w:rsid w:val="0009521D"/>
    <w:rsid w:val="00096FAD"/>
    <w:rsid w:val="000A01D3"/>
    <w:rsid w:val="000B6352"/>
    <w:rsid w:val="000B7B04"/>
    <w:rsid w:val="000C26E1"/>
    <w:rsid w:val="000C2C1D"/>
    <w:rsid w:val="000C6B1E"/>
    <w:rsid w:val="000D2FDE"/>
    <w:rsid w:val="000D42C5"/>
    <w:rsid w:val="000E01D6"/>
    <w:rsid w:val="000E1F17"/>
    <w:rsid w:val="000E50CC"/>
    <w:rsid w:val="000E7333"/>
    <w:rsid w:val="000F5F3C"/>
    <w:rsid w:val="00103A79"/>
    <w:rsid w:val="00103F41"/>
    <w:rsid w:val="0010466E"/>
    <w:rsid w:val="001100D6"/>
    <w:rsid w:val="00126F3C"/>
    <w:rsid w:val="00141F03"/>
    <w:rsid w:val="0014731E"/>
    <w:rsid w:val="00155A9C"/>
    <w:rsid w:val="00162142"/>
    <w:rsid w:val="001634C8"/>
    <w:rsid w:val="001700BE"/>
    <w:rsid w:val="001705EB"/>
    <w:rsid w:val="001726DF"/>
    <w:rsid w:val="00185CF9"/>
    <w:rsid w:val="0018767B"/>
    <w:rsid w:val="00191B54"/>
    <w:rsid w:val="00193033"/>
    <w:rsid w:val="001A3ADE"/>
    <w:rsid w:val="001A3FE6"/>
    <w:rsid w:val="001C1FE5"/>
    <w:rsid w:val="001C78F8"/>
    <w:rsid w:val="001D610C"/>
    <w:rsid w:val="001D6D05"/>
    <w:rsid w:val="001E41A0"/>
    <w:rsid w:val="001E554A"/>
    <w:rsid w:val="001E79E8"/>
    <w:rsid w:val="001F0FF2"/>
    <w:rsid w:val="001F11B0"/>
    <w:rsid w:val="001F2C2F"/>
    <w:rsid w:val="001F4F63"/>
    <w:rsid w:val="00201B9C"/>
    <w:rsid w:val="002032DA"/>
    <w:rsid w:val="002127EF"/>
    <w:rsid w:val="00224C7F"/>
    <w:rsid w:val="0022504C"/>
    <w:rsid w:val="00226F71"/>
    <w:rsid w:val="00232B67"/>
    <w:rsid w:val="0023304D"/>
    <w:rsid w:val="00234815"/>
    <w:rsid w:val="00244FC1"/>
    <w:rsid w:val="002451F0"/>
    <w:rsid w:val="00246F54"/>
    <w:rsid w:val="0025397C"/>
    <w:rsid w:val="00263094"/>
    <w:rsid w:val="002670F6"/>
    <w:rsid w:val="00272572"/>
    <w:rsid w:val="00273593"/>
    <w:rsid w:val="002747CA"/>
    <w:rsid w:val="0028738B"/>
    <w:rsid w:val="0028755F"/>
    <w:rsid w:val="00290372"/>
    <w:rsid w:val="00294C50"/>
    <w:rsid w:val="002A0605"/>
    <w:rsid w:val="002A31DF"/>
    <w:rsid w:val="002B5C80"/>
    <w:rsid w:val="002C3AFC"/>
    <w:rsid w:val="002D12B5"/>
    <w:rsid w:val="002D7C4C"/>
    <w:rsid w:val="002E5E3E"/>
    <w:rsid w:val="002E70DB"/>
    <w:rsid w:val="002F1CC6"/>
    <w:rsid w:val="002F1FF4"/>
    <w:rsid w:val="002F63CC"/>
    <w:rsid w:val="00300710"/>
    <w:rsid w:val="00307095"/>
    <w:rsid w:val="0031038D"/>
    <w:rsid w:val="003213B0"/>
    <w:rsid w:val="00324D1E"/>
    <w:rsid w:val="003318CE"/>
    <w:rsid w:val="00331FF7"/>
    <w:rsid w:val="00336FC1"/>
    <w:rsid w:val="0033791A"/>
    <w:rsid w:val="00341FA9"/>
    <w:rsid w:val="003451FB"/>
    <w:rsid w:val="00345BCB"/>
    <w:rsid w:val="0035223F"/>
    <w:rsid w:val="00352686"/>
    <w:rsid w:val="003654E6"/>
    <w:rsid w:val="00371895"/>
    <w:rsid w:val="00373222"/>
    <w:rsid w:val="00377603"/>
    <w:rsid w:val="00387F42"/>
    <w:rsid w:val="00390385"/>
    <w:rsid w:val="003921D2"/>
    <w:rsid w:val="00396504"/>
    <w:rsid w:val="003966DE"/>
    <w:rsid w:val="003A3330"/>
    <w:rsid w:val="003A7616"/>
    <w:rsid w:val="003B321A"/>
    <w:rsid w:val="003C2743"/>
    <w:rsid w:val="003D57B6"/>
    <w:rsid w:val="003E26A0"/>
    <w:rsid w:val="003E6E7C"/>
    <w:rsid w:val="003F180F"/>
    <w:rsid w:val="003F35D6"/>
    <w:rsid w:val="003F6FD2"/>
    <w:rsid w:val="00404759"/>
    <w:rsid w:val="00406CDA"/>
    <w:rsid w:val="00415D58"/>
    <w:rsid w:val="004304A6"/>
    <w:rsid w:val="00430D7B"/>
    <w:rsid w:val="00430DC1"/>
    <w:rsid w:val="0043287E"/>
    <w:rsid w:val="004367F6"/>
    <w:rsid w:val="00442169"/>
    <w:rsid w:val="0044797C"/>
    <w:rsid w:val="00452858"/>
    <w:rsid w:val="00466610"/>
    <w:rsid w:val="00467B49"/>
    <w:rsid w:val="00472AF2"/>
    <w:rsid w:val="004805D2"/>
    <w:rsid w:val="00484140"/>
    <w:rsid w:val="00484B18"/>
    <w:rsid w:val="004A0987"/>
    <w:rsid w:val="004A7500"/>
    <w:rsid w:val="004B10B7"/>
    <w:rsid w:val="004B1D44"/>
    <w:rsid w:val="004B3B9E"/>
    <w:rsid w:val="004B45CA"/>
    <w:rsid w:val="004B68DA"/>
    <w:rsid w:val="004C3395"/>
    <w:rsid w:val="004C44C7"/>
    <w:rsid w:val="004D53B4"/>
    <w:rsid w:val="004D6DE1"/>
    <w:rsid w:val="004E5B34"/>
    <w:rsid w:val="004E6E64"/>
    <w:rsid w:val="004F05C1"/>
    <w:rsid w:val="004F2A57"/>
    <w:rsid w:val="004F4F6E"/>
    <w:rsid w:val="004F5C6B"/>
    <w:rsid w:val="00523821"/>
    <w:rsid w:val="00533C58"/>
    <w:rsid w:val="0053548E"/>
    <w:rsid w:val="00545FB2"/>
    <w:rsid w:val="00546612"/>
    <w:rsid w:val="005729C4"/>
    <w:rsid w:val="00576565"/>
    <w:rsid w:val="005873F3"/>
    <w:rsid w:val="005917D7"/>
    <w:rsid w:val="005937E6"/>
    <w:rsid w:val="00595F47"/>
    <w:rsid w:val="005A169D"/>
    <w:rsid w:val="005A5354"/>
    <w:rsid w:val="005A6936"/>
    <w:rsid w:val="005B402C"/>
    <w:rsid w:val="005B5EA4"/>
    <w:rsid w:val="005B71A9"/>
    <w:rsid w:val="005B7AB9"/>
    <w:rsid w:val="005C11C2"/>
    <w:rsid w:val="005C13C4"/>
    <w:rsid w:val="005D1574"/>
    <w:rsid w:val="005D1862"/>
    <w:rsid w:val="005D361A"/>
    <w:rsid w:val="005D58CC"/>
    <w:rsid w:val="005D6632"/>
    <w:rsid w:val="005D7CA8"/>
    <w:rsid w:val="005E3265"/>
    <w:rsid w:val="005F064A"/>
    <w:rsid w:val="00615012"/>
    <w:rsid w:val="00615567"/>
    <w:rsid w:val="006234E0"/>
    <w:rsid w:val="00623D8F"/>
    <w:rsid w:val="00624791"/>
    <w:rsid w:val="00627DE3"/>
    <w:rsid w:val="006304BD"/>
    <w:rsid w:val="00632B1E"/>
    <w:rsid w:val="006437C0"/>
    <w:rsid w:val="00646737"/>
    <w:rsid w:val="00654138"/>
    <w:rsid w:val="00654A57"/>
    <w:rsid w:val="00660C9A"/>
    <w:rsid w:val="00661A05"/>
    <w:rsid w:val="006645DC"/>
    <w:rsid w:val="00671B8D"/>
    <w:rsid w:val="0068134A"/>
    <w:rsid w:val="0068185E"/>
    <w:rsid w:val="006824FB"/>
    <w:rsid w:val="00685868"/>
    <w:rsid w:val="00687DE2"/>
    <w:rsid w:val="00692FB1"/>
    <w:rsid w:val="006A08AA"/>
    <w:rsid w:val="006A0F10"/>
    <w:rsid w:val="006A1178"/>
    <w:rsid w:val="006A640A"/>
    <w:rsid w:val="006B26BB"/>
    <w:rsid w:val="006C1E05"/>
    <w:rsid w:val="006C2034"/>
    <w:rsid w:val="006D56FD"/>
    <w:rsid w:val="006D5937"/>
    <w:rsid w:val="006D7AAD"/>
    <w:rsid w:val="00704E69"/>
    <w:rsid w:val="007073CE"/>
    <w:rsid w:val="00720608"/>
    <w:rsid w:val="00724BD4"/>
    <w:rsid w:val="007263F1"/>
    <w:rsid w:val="007311E3"/>
    <w:rsid w:val="00733AFE"/>
    <w:rsid w:val="00740745"/>
    <w:rsid w:val="00742E83"/>
    <w:rsid w:val="00743574"/>
    <w:rsid w:val="007464B0"/>
    <w:rsid w:val="007559C1"/>
    <w:rsid w:val="0076324E"/>
    <w:rsid w:val="007633BF"/>
    <w:rsid w:val="00765338"/>
    <w:rsid w:val="007771C1"/>
    <w:rsid w:val="0079585C"/>
    <w:rsid w:val="007A4BA2"/>
    <w:rsid w:val="007B0F36"/>
    <w:rsid w:val="007C3A0F"/>
    <w:rsid w:val="007D0048"/>
    <w:rsid w:val="007E5104"/>
    <w:rsid w:val="0082011F"/>
    <w:rsid w:val="00827FB8"/>
    <w:rsid w:val="00834D3E"/>
    <w:rsid w:val="00840485"/>
    <w:rsid w:val="008421F6"/>
    <w:rsid w:val="00845AC9"/>
    <w:rsid w:val="00855D4E"/>
    <w:rsid w:val="008564C2"/>
    <w:rsid w:val="008571A1"/>
    <w:rsid w:val="00861EEE"/>
    <w:rsid w:val="008637EB"/>
    <w:rsid w:val="00867CDB"/>
    <w:rsid w:val="00870986"/>
    <w:rsid w:val="0087154A"/>
    <w:rsid w:val="008724AD"/>
    <w:rsid w:val="00885FD3"/>
    <w:rsid w:val="008870C2"/>
    <w:rsid w:val="00887C02"/>
    <w:rsid w:val="008A0703"/>
    <w:rsid w:val="008A3E99"/>
    <w:rsid w:val="008A7BD8"/>
    <w:rsid w:val="008B49B1"/>
    <w:rsid w:val="008B5985"/>
    <w:rsid w:val="008B723C"/>
    <w:rsid w:val="008C6170"/>
    <w:rsid w:val="008D33F4"/>
    <w:rsid w:val="008E215E"/>
    <w:rsid w:val="008E2B56"/>
    <w:rsid w:val="008E2CFD"/>
    <w:rsid w:val="008E38E7"/>
    <w:rsid w:val="008E6C2D"/>
    <w:rsid w:val="008F5ED4"/>
    <w:rsid w:val="008F5F95"/>
    <w:rsid w:val="008F7183"/>
    <w:rsid w:val="00900791"/>
    <w:rsid w:val="00902FB0"/>
    <w:rsid w:val="0091120E"/>
    <w:rsid w:val="00913BC7"/>
    <w:rsid w:val="00923859"/>
    <w:rsid w:val="009259CF"/>
    <w:rsid w:val="00950A73"/>
    <w:rsid w:val="00954CE8"/>
    <w:rsid w:val="0095546B"/>
    <w:rsid w:val="0095568B"/>
    <w:rsid w:val="00955D2A"/>
    <w:rsid w:val="009637E7"/>
    <w:rsid w:val="009654EF"/>
    <w:rsid w:val="00965A03"/>
    <w:rsid w:val="00972CE4"/>
    <w:rsid w:val="00973E65"/>
    <w:rsid w:val="0097566E"/>
    <w:rsid w:val="00986674"/>
    <w:rsid w:val="009946FA"/>
    <w:rsid w:val="00994AA4"/>
    <w:rsid w:val="009A29B6"/>
    <w:rsid w:val="009B427A"/>
    <w:rsid w:val="009C1373"/>
    <w:rsid w:val="009C1761"/>
    <w:rsid w:val="009C2C1A"/>
    <w:rsid w:val="009C7346"/>
    <w:rsid w:val="009D2469"/>
    <w:rsid w:val="009E06E1"/>
    <w:rsid w:val="009E46D2"/>
    <w:rsid w:val="009E4C3C"/>
    <w:rsid w:val="009E6F74"/>
    <w:rsid w:val="009F34E9"/>
    <w:rsid w:val="009F4751"/>
    <w:rsid w:val="00A11730"/>
    <w:rsid w:val="00A12E69"/>
    <w:rsid w:val="00A13796"/>
    <w:rsid w:val="00A14146"/>
    <w:rsid w:val="00A148A4"/>
    <w:rsid w:val="00A15456"/>
    <w:rsid w:val="00A229D9"/>
    <w:rsid w:val="00A23E43"/>
    <w:rsid w:val="00A31C9E"/>
    <w:rsid w:val="00A35141"/>
    <w:rsid w:val="00A36704"/>
    <w:rsid w:val="00A44650"/>
    <w:rsid w:val="00A512AA"/>
    <w:rsid w:val="00A60F98"/>
    <w:rsid w:val="00A6286F"/>
    <w:rsid w:val="00A74691"/>
    <w:rsid w:val="00A7638C"/>
    <w:rsid w:val="00A769B9"/>
    <w:rsid w:val="00A77434"/>
    <w:rsid w:val="00A85D49"/>
    <w:rsid w:val="00A91CB7"/>
    <w:rsid w:val="00A95640"/>
    <w:rsid w:val="00A95C77"/>
    <w:rsid w:val="00AA1947"/>
    <w:rsid w:val="00AA4BE3"/>
    <w:rsid w:val="00AA4C61"/>
    <w:rsid w:val="00AA7649"/>
    <w:rsid w:val="00AB3869"/>
    <w:rsid w:val="00AC4780"/>
    <w:rsid w:val="00AC57B4"/>
    <w:rsid w:val="00AD1AFC"/>
    <w:rsid w:val="00AD6715"/>
    <w:rsid w:val="00AF60A5"/>
    <w:rsid w:val="00B00F0F"/>
    <w:rsid w:val="00B04938"/>
    <w:rsid w:val="00B06A1C"/>
    <w:rsid w:val="00B10922"/>
    <w:rsid w:val="00B161E4"/>
    <w:rsid w:val="00B20914"/>
    <w:rsid w:val="00B328AD"/>
    <w:rsid w:val="00B41124"/>
    <w:rsid w:val="00B4442F"/>
    <w:rsid w:val="00B468B7"/>
    <w:rsid w:val="00B5752E"/>
    <w:rsid w:val="00B60C67"/>
    <w:rsid w:val="00B653D0"/>
    <w:rsid w:val="00B7595E"/>
    <w:rsid w:val="00B7749F"/>
    <w:rsid w:val="00B80A46"/>
    <w:rsid w:val="00B80BC9"/>
    <w:rsid w:val="00B932AD"/>
    <w:rsid w:val="00B96B63"/>
    <w:rsid w:val="00BA54CC"/>
    <w:rsid w:val="00BA758C"/>
    <w:rsid w:val="00BA7D46"/>
    <w:rsid w:val="00BB18FE"/>
    <w:rsid w:val="00BC1F9D"/>
    <w:rsid w:val="00BC5059"/>
    <w:rsid w:val="00BD57BE"/>
    <w:rsid w:val="00BD7D17"/>
    <w:rsid w:val="00BE4DA9"/>
    <w:rsid w:val="00BE71F8"/>
    <w:rsid w:val="00BF2B52"/>
    <w:rsid w:val="00BF7695"/>
    <w:rsid w:val="00BF7CC3"/>
    <w:rsid w:val="00C0163C"/>
    <w:rsid w:val="00C041B2"/>
    <w:rsid w:val="00C05C97"/>
    <w:rsid w:val="00C20F5A"/>
    <w:rsid w:val="00C24B61"/>
    <w:rsid w:val="00C378B1"/>
    <w:rsid w:val="00C404B2"/>
    <w:rsid w:val="00C50E53"/>
    <w:rsid w:val="00C51D4E"/>
    <w:rsid w:val="00C56DD0"/>
    <w:rsid w:val="00C57D6B"/>
    <w:rsid w:val="00C60585"/>
    <w:rsid w:val="00C60847"/>
    <w:rsid w:val="00C620FA"/>
    <w:rsid w:val="00C74967"/>
    <w:rsid w:val="00C81B52"/>
    <w:rsid w:val="00C910F8"/>
    <w:rsid w:val="00C913EC"/>
    <w:rsid w:val="00CB1BC4"/>
    <w:rsid w:val="00CB1C6D"/>
    <w:rsid w:val="00CC08BD"/>
    <w:rsid w:val="00CC2842"/>
    <w:rsid w:val="00CC30C7"/>
    <w:rsid w:val="00CD3BAA"/>
    <w:rsid w:val="00CD4B5A"/>
    <w:rsid w:val="00CD4F63"/>
    <w:rsid w:val="00CD5818"/>
    <w:rsid w:val="00CD7153"/>
    <w:rsid w:val="00CE50B7"/>
    <w:rsid w:val="00CF24D9"/>
    <w:rsid w:val="00CF6874"/>
    <w:rsid w:val="00CF692C"/>
    <w:rsid w:val="00CF6A23"/>
    <w:rsid w:val="00D01A0B"/>
    <w:rsid w:val="00D0508D"/>
    <w:rsid w:val="00D16544"/>
    <w:rsid w:val="00D211FC"/>
    <w:rsid w:val="00D23089"/>
    <w:rsid w:val="00D3374C"/>
    <w:rsid w:val="00D4096A"/>
    <w:rsid w:val="00D41359"/>
    <w:rsid w:val="00D44A1B"/>
    <w:rsid w:val="00D55A44"/>
    <w:rsid w:val="00D5710C"/>
    <w:rsid w:val="00D62329"/>
    <w:rsid w:val="00D845C5"/>
    <w:rsid w:val="00D90412"/>
    <w:rsid w:val="00D93310"/>
    <w:rsid w:val="00D96ECF"/>
    <w:rsid w:val="00D971BD"/>
    <w:rsid w:val="00D97EB6"/>
    <w:rsid w:val="00DA0915"/>
    <w:rsid w:val="00DA1919"/>
    <w:rsid w:val="00DA453C"/>
    <w:rsid w:val="00DB3212"/>
    <w:rsid w:val="00DB3363"/>
    <w:rsid w:val="00DB52ED"/>
    <w:rsid w:val="00DB5BD0"/>
    <w:rsid w:val="00DC3198"/>
    <w:rsid w:val="00DD2509"/>
    <w:rsid w:val="00DD2CEF"/>
    <w:rsid w:val="00DE143B"/>
    <w:rsid w:val="00DE1E27"/>
    <w:rsid w:val="00E05591"/>
    <w:rsid w:val="00E07842"/>
    <w:rsid w:val="00E1051A"/>
    <w:rsid w:val="00E17803"/>
    <w:rsid w:val="00E230AB"/>
    <w:rsid w:val="00E244D9"/>
    <w:rsid w:val="00E30C7E"/>
    <w:rsid w:val="00E32ED5"/>
    <w:rsid w:val="00E56420"/>
    <w:rsid w:val="00E63582"/>
    <w:rsid w:val="00E66320"/>
    <w:rsid w:val="00E73FEF"/>
    <w:rsid w:val="00E74DD7"/>
    <w:rsid w:val="00E814F8"/>
    <w:rsid w:val="00E82D1F"/>
    <w:rsid w:val="00E84B66"/>
    <w:rsid w:val="00E86B6E"/>
    <w:rsid w:val="00E949FD"/>
    <w:rsid w:val="00EA0149"/>
    <w:rsid w:val="00EA47A6"/>
    <w:rsid w:val="00EA7FED"/>
    <w:rsid w:val="00EB0AA8"/>
    <w:rsid w:val="00EC44C5"/>
    <w:rsid w:val="00ED47D3"/>
    <w:rsid w:val="00ED70E8"/>
    <w:rsid w:val="00EE2C68"/>
    <w:rsid w:val="00EE3C4C"/>
    <w:rsid w:val="00EF70C0"/>
    <w:rsid w:val="00F03601"/>
    <w:rsid w:val="00F03FC0"/>
    <w:rsid w:val="00F0612D"/>
    <w:rsid w:val="00F1019D"/>
    <w:rsid w:val="00F22B4B"/>
    <w:rsid w:val="00F23570"/>
    <w:rsid w:val="00F25ED1"/>
    <w:rsid w:val="00F31909"/>
    <w:rsid w:val="00F332F9"/>
    <w:rsid w:val="00F33FD1"/>
    <w:rsid w:val="00F47950"/>
    <w:rsid w:val="00F51A8E"/>
    <w:rsid w:val="00F524ED"/>
    <w:rsid w:val="00F54377"/>
    <w:rsid w:val="00F55F5A"/>
    <w:rsid w:val="00F77082"/>
    <w:rsid w:val="00F86663"/>
    <w:rsid w:val="00F90D09"/>
    <w:rsid w:val="00F93625"/>
    <w:rsid w:val="00F947B1"/>
    <w:rsid w:val="00F9543B"/>
    <w:rsid w:val="00F96BAB"/>
    <w:rsid w:val="00F978F6"/>
    <w:rsid w:val="00FA0EE3"/>
    <w:rsid w:val="00FA43A2"/>
    <w:rsid w:val="00FA4471"/>
    <w:rsid w:val="00FB1EB0"/>
    <w:rsid w:val="00FB2ED2"/>
    <w:rsid w:val="00FB3AFE"/>
    <w:rsid w:val="00FB4904"/>
    <w:rsid w:val="00FB71C3"/>
    <w:rsid w:val="00FC3779"/>
    <w:rsid w:val="00FC3FB2"/>
    <w:rsid w:val="00FC508A"/>
    <w:rsid w:val="00FD19FD"/>
    <w:rsid w:val="00FD1AA8"/>
    <w:rsid w:val="00FE1D94"/>
    <w:rsid w:val="00FE6DDD"/>
    <w:rsid w:val="00FF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iPriority="9" w:unhideWhenUsed="0" w:qFormat="1"/>
    <w:lsdException w:name="heading 4" w:locked="0" w:semiHidden="0" w:uiPriority="9" w:unhideWhenUsed="0" w:qFormat="1"/>
    <w:lsdException w:name="heading 5" w:locked="0" w:uiPriority="9"/>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footer" w:locked="0"/>
    <w:lsdException w:name="caption" w:locked="0" w:semiHidden="0" w:uiPriority="35" w:unhideWhenUsed="0" w:qFormat="1"/>
    <w:lsdException w:name="table of figures" w:locked="0"/>
    <w:lsdException w:name="footnote reference" w:locked="0"/>
    <w:lsdException w:name="line number" w:locked="0"/>
    <w:lsdException w:name="page number" w:locked="0"/>
    <w:lsdException w:name="table of authorities" w:locked="0"/>
    <w:lsdException w:name="macro" w:locked="0"/>
    <w:lsdException w:name="toa heading" w:locked="0"/>
    <w:lsdException w:name="List" w:locked="0"/>
    <w:lsdException w:name="List Bullet" w:locked="0" w:qFormat="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lsdException w:name="Default Paragraph Font" w:locked="0" w:uiPriority="1"/>
    <w:lsdException w:name="List Continue" w:locked="0"/>
    <w:lsdException w:name="List Continue 2" w:locked="0"/>
    <w:lsdException w:name="List Continue 3" w:locked="0"/>
    <w:lsdException w:name="List Continue 4" w:locked="0"/>
    <w:lsdException w:name="List Continue 5" w:locked="0"/>
    <w:lsdException w:name="Subtitle" w:semiHidden="0" w:uiPriority="11" w:unhideWhenUsed="0"/>
    <w:lsdException w:name="Date" w:locked="0"/>
    <w:lsdException w:name="Hyperlink" w:locked="0"/>
    <w:lsdException w:name="Strong" w:locked="0" w:semiHidden="0" w:uiPriority="22" w:unhideWhenUsed="0" w:qFormat="1"/>
    <w:lsdException w:name="Emphasis" w:locked="0" w:semiHidden="0" w:uiPriority="20" w:unhideWhenUsed="0" w:qFormat="1"/>
    <w:lsdException w:name="Plain Text" w:locked="0"/>
    <w:lsdException w:name="HTML Top of Form" w:locked="0"/>
    <w:lsdException w:name="HTML Bottom of Form" w:locked="0"/>
    <w:lsdException w:name="Normal Table" w:locked="0"/>
    <w:lsdException w:name="No List" w:locked="0"/>
    <w:lsdException w:name="Outline List 1" w:locked="0"/>
    <w:lsdException w:name="Outline List 2"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Grid" w:locked="0" w:semiHidden="0" w:unhideWhenUsed="0"/>
    <w:lsdException w:name="Table Theme" w:lock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55F5A"/>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A35141"/>
    <w:pPr>
      <w:spacing w:after="324"/>
      <w:outlineLvl w:val="0"/>
    </w:pPr>
    <w:rPr>
      <w:b/>
      <w:bCs/>
      <w:color w:val="003478"/>
      <w:kern w:val="32"/>
      <w:sz w:val="40"/>
      <w:szCs w:val="32"/>
    </w:rPr>
  </w:style>
  <w:style w:type="paragraph" w:styleId="Heading2">
    <w:name w:val="heading 2"/>
    <w:basedOn w:val="Normal"/>
    <w:next w:val="Normal"/>
    <w:link w:val="Heading2Char1"/>
    <w:uiPriority w:val="99"/>
    <w:qFormat/>
    <w:rsid w:val="00A35141"/>
    <w:pPr>
      <w:spacing w:before="120" w:after="240"/>
      <w:outlineLvl w:val="1"/>
    </w:pPr>
    <w:rPr>
      <w:b/>
      <w:bCs/>
      <w:iCs/>
      <w:color w:val="003478"/>
      <w:sz w:val="28"/>
      <w:szCs w:val="28"/>
    </w:rPr>
  </w:style>
  <w:style w:type="paragraph" w:styleId="Heading3">
    <w:name w:val="heading 3"/>
    <w:basedOn w:val="Normal"/>
    <w:next w:val="Normal"/>
    <w:link w:val="Heading3Char1"/>
    <w:uiPriority w:val="99"/>
    <w:qFormat/>
    <w:rsid w:val="00AC4780"/>
    <w:pPr>
      <w:spacing w:after="240"/>
      <w:outlineLvl w:val="2"/>
    </w:pPr>
    <w:rPr>
      <w:b/>
      <w:bCs/>
      <w:color w:val="009BBB"/>
      <w:sz w:val="26"/>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
    <w:unhideWhenUsed/>
    <w:rsid w:val="00C57D6B"/>
    <w:pPr>
      <w:keepNext/>
      <w:keepLines/>
      <w:spacing w:after="6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141"/>
    <w:rPr>
      <w:rFonts w:ascii="Arial" w:hAnsi="Arial"/>
      <w:b/>
      <w:bCs/>
      <w:color w:val="003478"/>
      <w:kern w:val="32"/>
      <w:sz w:val="40"/>
      <w:szCs w:val="32"/>
      <w:lang w:eastAsia="en-US"/>
    </w:rPr>
  </w:style>
  <w:style w:type="character" w:customStyle="1" w:styleId="Heading2Char">
    <w:name w:val="Heading 2 Char"/>
    <w:basedOn w:val="DefaultParagraphFont"/>
    <w:uiPriority w:val="9"/>
    <w:semiHidden/>
    <w:locked/>
    <w:rsid w:val="004800C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locked/>
    <w:rsid w:val="00480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locked/>
    <w:rsid w:val="004800CB"/>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unhideWhenUsed/>
    <w:pPr>
      <w:spacing w:line="280" w:lineRule="exact"/>
    </w:pPr>
    <w:rPr>
      <w:b/>
      <w:sz w:val="22"/>
    </w:rPr>
  </w:style>
  <w:style w:type="paragraph" w:styleId="TOC2">
    <w:name w:val="toc 2"/>
    <w:basedOn w:val="Normal"/>
    <w:next w:val="Normal"/>
    <w:autoRedefine/>
    <w:uiPriority w:val="39"/>
    <w:unhideWhenUsed/>
    <w:pPr>
      <w:spacing w:line="280" w:lineRule="exact"/>
      <w:ind w:left="238"/>
    </w:pPr>
    <w:rPr>
      <w:sz w:val="22"/>
    </w:rPr>
  </w:style>
  <w:style w:type="paragraph" w:styleId="TOC3">
    <w:name w:val="toc 3"/>
    <w:basedOn w:val="Normal"/>
    <w:next w:val="Normal"/>
    <w:autoRedefine/>
    <w:uiPriority w:val="39"/>
    <w:unhideWhenUsed/>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4800CB"/>
    <w:rPr>
      <w:rFonts w:ascii="Arial" w:hAnsi="Arial"/>
      <w:sz w:val="24"/>
      <w:szCs w:val="24"/>
      <w:lang w:eastAsia="en-US"/>
    </w:rPr>
  </w:style>
  <w:style w:type="paragraph" w:customStyle="1" w:styleId="BISInsidebullets">
    <w:name w:val="BIS Inside bullets"/>
    <w:basedOn w:val="Normal"/>
    <w:autoRedefine/>
    <w:uiPriority w:val="99"/>
    <w:locked/>
    <w:rsid w:val="00FC508A"/>
    <w:pPr>
      <w:numPr>
        <w:numId w:val="2"/>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AC4780"/>
    <w:pPr>
      <w:keepNext/>
      <w:spacing w:before="120" w:after="360"/>
      <w:outlineLvl w:val="0"/>
    </w:pPr>
    <w:rPr>
      <w:b/>
      <w:bCs/>
      <w:noProof/>
      <w:kern w:val="32"/>
      <w:sz w:val="26"/>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themeFill="accent1" w:themeFillTint="33"/>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rsid w:val="004800CB"/>
    <w:rPr>
      <w:rFonts w:ascii="Arial" w:hAnsi="Arial"/>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5"/>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qFormat/>
    <w:rsid w:val="006A0F10"/>
    <w:pPr>
      <w:numPr>
        <w:numId w:val="3"/>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0CB"/>
    <w:rPr>
      <w:sz w:val="0"/>
      <w:szCs w:val="0"/>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A35141"/>
    <w:rPr>
      <w:rFonts w:ascii="Arial" w:hAnsi="Arial"/>
      <w:b/>
      <w:bCs/>
      <w:iCs/>
      <w:color w:val="003478"/>
      <w:sz w:val="28"/>
      <w:szCs w:val="28"/>
      <w:lang w:eastAsia="en-US"/>
    </w:rPr>
  </w:style>
  <w:style w:type="character" w:customStyle="1" w:styleId="Heading3Char1">
    <w:name w:val="Heading 3 Char1"/>
    <w:basedOn w:val="DefaultParagraphFont"/>
    <w:link w:val="Heading3"/>
    <w:uiPriority w:val="99"/>
    <w:locked/>
    <w:rsid w:val="00AC4780"/>
    <w:rPr>
      <w:rFonts w:ascii="Arial" w:hAnsi="Arial"/>
      <w:b/>
      <w:bCs/>
      <w:color w:val="009BBB"/>
      <w:sz w:val="26"/>
      <w:szCs w:val="26"/>
      <w:lang w:eastAsia="en-US"/>
    </w:rPr>
  </w:style>
  <w:style w:type="character" w:customStyle="1" w:styleId="Heading4Char1">
    <w:name w:val="Heading 4 Char1"/>
    <w:basedOn w:val="DefaultParagraphFont"/>
    <w:link w:val="Heading4"/>
    <w:uiPriority w:val="99"/>
    <w:locked/>
    <w:rsid w:val="00AC4780"/>
    <w:rPr>
      <w:rFonts w:ascii="Arial" w:hAnsi="Arial"/>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rsid w:val="004800CB"/>
    <w:rPr>
      <w:sz w:val="0"/>
      <w:szCs w:val="0"/>
      <w:lang w:eastAsia="en-US"/>
    </w:rPr>
  </w:style>
  <w:style w:type="character" w:styleId="PageNumber">
    <w:name w:val="page number"/>
    <w:basedOn w:val="DefaultParagraphFont"/>
    <w:uiPriority w:val="99"/>
    <w:rsid w:val="00C57D6B"/>
    <w:rPr>
      <w:rFonts w:ascii="Arial" w:hAnsi="Arial" w:cs="Times New Roman"/>
      <w:b w:val="0"/>
      <w:i w:val="0"/>
      <w:sz w:val="22"/>
    </w:rPr>
  </w:style>
  <w:style w:type="numbering" w:customStyle="1" w:styleId="StyleOutlinenumberedLeft089cmHanging063cm">
    <w:name w:val="Style Outline numbered Left:  0.89 cm Hanging:  0.63 cm"/>
    <w:locked/>
    <w:rsid w:val="004800CB"/>
    <w:pPr>
      <w:numPr>
        <w:numId w:val="7"/>
      </w:numPr>
    </w:pPr>
  </w:style>
  <w:style w:type="numbering" w:customStyle="1" w:styleId="TableBullets">
    <w:name w:val="Table Bullets"/>
    <w:rsid w:val="004800CB"/>
    <w:pPr>
      <w:numPr>
        <w:numId w:val="4"/>
      </w:numPr>
    </w:pPr>
  </w:style>
  <w:style w:type="numbering" w:customStyle="1" w:styleId="Numberlist">
    <w:name w:val="Number list"/>
    <w:rsid w:val="004800CB"/>
    <w:pPr>
      <w:numPr>
        <w:numId w:val="6"/>
      </w:numPr>
    </w:pPr>
  </w:style>
  <w:style w:type="character" w:styleId="Emphasis">
    <w:name w:val="Emphasis"/>
    <w:aliases w:val="Italic"/>
    <w:basedOn w:val="DefaultParagraphFont"/>
    <w:uiPriority w:val="20"/>
    <w:qFormat/>
    <w:rsid w:val="00466610"/>
    <w:rPr>
      <w:i/>
      <w:iCs/>
    </w:rPr>
  </w:style>
  <w:style w:type="character" w:styleId="Strong">
    <w:name w:val="Strong"/>
    <w:aliases w:val="Bold"/>
    <w:basedOn w:val="DefaultParagraphFont"/>
    <w:uiPriority w:val="22"/>
    <w:qFormat/>
    <w:rsid w:val="00466610"/>
    <w:rPr>
      <w:b/>
      <w:bCs/>
    </w:rPr>
  </w:style>
  <w:style w:type="paragraph" w:customStyle="1" w:styleId="URN">
    <w:name w:val="URN"/>
    <w:basedOn w:val="EndpageText"/>
    <w:rsid w:val="00466610"/>
    <w:rPr>
      <w:b/>
      <w:szCs w:val="20"/>
    </w:rPr>
  </w:style>
  <w:style w:type="paragraph" w:customStyle="1" w:styleId="Contents">
    <w:name w:val="Contents"/>
    <w:basedOn w:val="Heading1"/>
    <w:rsid w:val="00466610"/>
  </w:style>
  <w:style w:type="paragraph" w:customStyle="1" w:styleId="Notes">
    <w:name w:val="Notes"/>
    <w:basedOn w:val="Normal"/>
    <w:rsid w:val="00AC4780"/>
    <w:rPr>
      <w:sz w:val="20"/>
    </w:rPr>
  </w:style>
  <w:style w:type="character" w:customStyle="1" w:styleId="Heading5Char">
    <w:name w:val="Heading 5 Char"/>
    <w:basedOn w:val="DefaultParagraphFont"/>
    <w:link w:val="Heading5"/>
    <w:uiPriority w:val="9"/>
    <w:rsid w:val="00C57D6B"/>
    <w:rPr>
      <w:rFonts w:ascii="Arial" w:eastAsiaTheme="majorEastAsia" w:hAnsi="Arial" w:cstheme="majorBidi"/>
      <w:b/>
      <w:i/>
      <w:sz w:val="24"/>
      <w:szCs w:val="24"/>
      <w:lang w:eastAsia="en-US"/>
    </w:rPr>
  </w:style>
  <w:style w:type="paragraph" w:styleId="FootnoteText">
    <w:name w:val="footnote text"/>
    <w:basedOn w:val="Normal"/>
    <w:link w:val="FootnoteTextChar"/>
    <w:uiPriority w:val="99"/>
    <w:semiHidden/>
    <w:unhideWhenUsed/>
    <w:rsid w:val="0009521D"/>
    <w:pPr>
      <w:spacing w:after="0"/>
    </w:pPr>
    <w:rPr>
      <w:sz w:val="20"/>
      <w:szCs w:val="20"/>
    </w:rPr>
  </w:style>
  <w:style w:type="character" w:customStyle="1" w:styleId="FootnoteTextChar">
    <w:name w:val="Footnote Text Char"/>
    <w:basedOn w:val="DefaultParagraphFont"/>
    <w:link w:val="FootnoteText"/>
    <w:uiPriority w:val="99"/>
    <w:semiHidden/>
    <w:rsid w:val="0009521D"/>
    <w:rPr>
      <w:rFonts w:ascii="Arial" w:hAnsi="Arial"/>
      <w:sz w:val="20"/>
      <w:szCs w:val="20"/>
      <w:lang w:eastAsia="en-US"/>
    </w:rPr>
  </w:style>
  <w:style w:type="character" w:styleId="FootnoteReference">
    <w:name w:val="footnote reference"/>
    <w:basedOn w:val="DefaultParagraphFont"/>
    <w:uiPriority w:val="99"/>
    <w:semiHidden/>
    <w:unhideWhenUsed/>
    <w:rsid w:val="0009521D"/>
    <w:rPr>
      <w:vertAlign w:val="superscript"/>
    </w:rPr>
  </w:style>
  <w:style w:type="paragraph" w:styleId="Date">
    <w:name w:val="Date"/>
    <w:basedOn w:val="Normal"/>
    <w:next w:val="Normal"/>
    <w:link w:val="DateChar"/>
    <w:uiPriority w:val="99"/>
    <w:unhideWhenUsed/>
    <w:rsid w:val="00C0163C"/>
  </w:style>
  <w:style w:type="character" w:customStyle="1" w:styleId="DateChar">
    <w:name w:val="Date Char"/>
    <w:basedOn w:val="DefaultParagraphFont"/>
    <w:link w:val="Date"/>
    <w:uiPriority w:val="99"/>
    <w:rsid w:val="00C0163C"/>
    <w:rPr>
      <w:rFonts w:ascii="Arial" w:hAnsi="Arial"/>
      <w:sz w:val="24"/>
      <w:szCs w:val="24"/>
      <w:lang w:eastAsia="en-US"/>
    </w:rPr>
  </w:style>
  <w:style w:type="paragraph" w:customStyle="1" w:styleId="Tabletitle-WhiteSmall">
    <w:name w:val="Table title - White Small"/>
    <w:basedOn w:val="Tabletitle-WhiteNormal"/>
    <w:rsid w:val="00DE143B"/>
    <w:rPr>
      <w:sz w:val="20"/>
    </w:rPr>
  </w:style>
  <w:style w:type="paragraph" w:customStyle="1" w:styleId="Tabletext-Small">
    <w:name w:val="Table text - Small"/>
    <w:basedOn w:val="Tabletext-Normal"/>
    <w:rsid w:val="003F180F"/>
    <w:rPr>
      <w:sz w:val="20"/>
    </w:rPr>
  </w:style>
  <w:style w:type="paragraph" w:customStyle="1" w:styleId="Tabletext-BoldSmall">
    <w:name w:val="Table text - Bold Small"/>
    <w:basedOn w:val="Tabletext-Bold"/>
    <w:rsid w:val="00AF60A5"/>
    <w:rPr>
      <w:sz w:val="20"/>
    </w:rPr>
  </w:style>
  <w:style w:type="paragraph" w:customStyle="1" w:styleId="Tabletitle-BlackSmall">
    <w:name w:val="Table title - Black Small"/>
    <w:basedOn w:val="Tabletitle-BlackNormal"/>
    <w:rsid w:val="00AF60A5"/>
    <w:rPr>
      <w:sz w:val="20"/>
    </w:rPr>
  </w:style>
  <w:style w:type="paragraph" w:styleId="ListParagraph">
    <w:name w:val="List Paragraph"/>
    <w:basedOn w:val="Normal"/>
    <w:uiPriority w:val="34"/>
    <w:rsid w:val="00F524ED"/>
    <w:pPr>
      <w:ind w:left="720"/>
      <w:contextualSpacing/>
    </w:pPr>
  </w:style>
  <w:style w:type="character" w:customStyle="1" w:styleId="Subscript">
    <w:name w:val="Subscript"/>
    <w:basedOn w:val="DefaultParagraphFont"/>
    <w:uiPriority w:val="1"/>
    <w:rsid w:val="00C05C97"/>
    <w:rPr>
      <w:vertAlign w:val="subscript"/>
    </w:rPr>
  </w:style>
  <w:style w:type="character" w:customStyle="1" w:styleId="Superscript">
    <w:name w:val="Superscript"/>
    <w:basedOn w:val="DefaultParagraphFont"/>
    <w:uiPriority w:val="1"/>
    <w:rsid w:val="00C05C97"/>
    <w:rPr>
      <w:vertAlign w:val="superscript"/>
    </w:rPr>
  </w:style>
  <w:style w:type="table" w:styleId="LightList-Accent1">
    <w:name w:val="Light List Accent 1"/>
    <w:basedOn w:val="TableNormal"/>
    <w:uiPriority w:val="61"/>
    <w:locked/>
    <w:rsid w:val="008564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bluegrid">
    <w:name w:val="Table - blue grid"/>
    <w:basedOn w:val="TableNormal"/>
    <w:uiPriority w:val="99"/>
    <w:rsid w:val="00A23E43"/>
    <w:rPr>
      <w:rFonts w:ascii="Arial" w:hAnsi="Arial"/>
    </w:rPr>
    <w:tblPr>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bottom w:w="85"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A23E43"/>
    <w:tblPr>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Borders>
        <w:top w:val="single" w:sz="2" w:space="0" w:color="21488A"/>
        <w:left w:val="single" w:sz="2" w:space="0" w:color="21488A"/>
        <w:bottom w:val="single" w:sz="2" w:space="0" w:color="21488A"/>
        <w:right w:val="single" w:sz="2" w:space="0" w:color="21488A"/>
        <w:insideH w:val="single" w:sz="2" w:space="0" w:color="21488A"/>
        <w:insideV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Borders>
        <w:top w:val="single" w:sz="2" w:space="0" w:color="009BBB"/>
        <w:left w:val="single" w:sz="2" w:space="0" w:color="009BBB"/>
        <w:bottom w:val="single" w:sz="2" w:space="0" w:color="009BBB"/>
        <w:right w:val="single" w:sz="2" w:space="0" w:color="009BBB"/>
        <w:insideH w:val="single" w:sz="2" w:space="0" w:color="009BBB"/>
        <w:insideV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Borders>
        <w:top w:val="single" w:sz="2" w:space="0" w:color="A40084"/>
        <w:left w:val="single" w:sz="2" w:space="0" w:color="A40084"/>
        <w:bottom w:val="single" w:sz="2" w:space="0" w:color="A40084"/>
        <w:right w:val="single" w:sz="2" w:space="0" w:color="A40084"/>
        <w:insideH w:val="single" w:sz="2" w:space="0" w:color="A40084"/>
        <w:insideV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Borders>
        <w:top w:val="single" w:sz="2" w:space="0" w:color="21488A"/>
        <w:left w:val="single" w:sz="2" w:space="0" w:color="21488A"/>
        <w:bottom w:val="single" w:sz="2" w:space="0" w:color="21488A"/>
        <w:right w:val="single" w:sz="2" w:space="0" w:color="21488A"/>
        <w:insideH w:val="none" w:sz="0" w:space="0" w:color="auto"/>
        <w:insideV w:val="single" w:sz="2" w:space="0" w:color="21488A"/>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Borders>
        <w:top w:val="single" w:sz="2" w:space="0" w:color="009BBB"/>
        <w:left w:val="single" w:sz="2" w:space="0" w:color="009BBB"/>
        <w:bottom w:val="single" w:sz="2" w:space="0" w:color="009BBB"/>
        <w:right w:val="single" w:sz="2" w:space="0" w:color="009BBB"/>
        <w:insideH w:val="none" w:sz="0" w:space="0" w:color="auto"/>
        <w:insideV w:val="single" w:sz="2"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Borders>
        <w:top w:val="single" w:sz="2" w:space="0" w:color="A40084"/>
        <w:left w:val="single" w:sz="2" w:space="0" w:color="A40084"/>
        <w:bottom w:val="single" w:sz="2" w:space="0" w:color="A40084"/>
        <w:right w:val="single" w:sz="2" w:space="0" w:color="A40084"/>
        <w:insideH w:val="none" w:sz="0" w:space="0" w:color="auto"/>
        <w:insideV w:val="single" w:sz="2"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cPr>
      <w:shd w:val="clear" w:color="auto" w:fill="auto"/>
    </w:tcPr>
    <w:tblStylePr w:type="firstRow">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tblPr/>
      <w:tcPr>
        <w:shd w:val="clear" w:color="auto" w:fill="DBE5F1" w:themeFill="accent1" w:themeFillTint="33"/>
      </w:tcPr>
    </w:tblStylePr>
  </w:style>
  <w:style w:type="table" w:customStyle="1" w:styleId="Style1">
    <w:name w:val="Style1"/>
    <w:basedOn w:val="Table-light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tblPr/>
      <w:tcPr>
        <w:shd w:val="clear" w:color="auto" w:fill="DBE5F1" w:themeFill="accent1" w:themeFillTint="33"/>
      </w:tcPr>
    </w:tblStylePr>
  </w:style>
  <w:style w:type="table" w:customStyle="1" w:styleId="Table-purplerowsbanded">
    <w:name w:val="Table - purple rows banded"/>
    <w:basedOn w:val="Table-purpl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tblPr/>
      <w:tcPr>
        <w:shd w:val="clear" w:color="auto" w:fill="DBE5F1" w:themeFill="accent1" w:themeFillTint="33"/>
      </w:tcPr>
    </w:tblStylePr>
  </w:style>
  <w:style w:type="character" w:styleId="PlaceholderText">
    <w:name w:val="Placeholder Text"/>
    <w:basedOn w:val="DefaultParagraphFont"/>
    <w:uiPriority w:val="99"/>
    <w:semiHidden/>
    <w:rsid w:val="00E82D1F"/>
    <w:rPr>
      <w:color w:val="808080"/>
    </w:rPr>
  </w:style>
  <w:style w:type="paragraph" w:customStyle="1" w:styleId="Question">
    <w:name w:val="Question"/>
    <w:basedOn w:val="Normal"/>
    <w:qFormat/>
    <w:rsid w:val="00720608"/>
    <w:rPr>
      <w:b/>
    </w:rPr>
  </w:style>
  <w:style w:type="character" w:customStyle="1" w:styleId="the-question">
    <w:name w:val="the-question"/>
    <w:basedOn w:val="DefaultParagraphFont"/>
    <w:rsid w:val="00986674"/>
  </w:style>
  <w:style w:type="character" w:styleId="CommentReference">
    <w:name w:val="annotation reference"/>
    <w:basedOn w:val="DefaultParagraphFont"/>
    <w:uiPriority w:val="99"/>
    <w:semiHidden/>
    <w:unhideWhenUsed/>
    <w:locked/>
    <w:rsid w:val="00185CF9"/>
    <w:rPr>
      <w:sz w:val="16"/>
      <w:szCs w:val="16"/>
    </w:rPr>
  </w:style>
  <w:style w:type="paragraph" w:styleId="CommentText">
    <w:name w:val="annotation text"/>
    <w:basedOn w:val="Normal"/>
    <w:link w:val="CommentTextChar"/>
    <w:uiPriority w:val="99"/>
    <w:semiHidden/>
    <w:unhideWhenUsed/>
    <w:locked/>
    <w:rsid w:val="00185CF9"/>
    <w:rPr>
      <w:sz w:val="20"/>
      <w:szCs w:val="20"/>
    </w:rPr>
  </w:style>
  <w:style w:type="character" w:customStyle="1" w:styleId="CommentTextChar">
    <w:name w:val="Comment Text Char"/>
    <w:basedOn w:val="DefaultParagraphFont"/>
    <w:link w:val="CommentText"/>
    <w:uiPriority w:val="99"/>
    <w:semiHidden/>
    <w:rsid w:val="00185CF9"/>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locked/>
    <w:rsid w:val="00185CF9"/>
    <w:rPr>
      <w:b/>
      <w:bCs/>
    </w:rPr>
  </w:style>
  <w:style w:type="character" w:customStyle="1" w:styleId="CommentSubjectChar">
    <w:name w:val="Comment Subject Char"/>
    <w:basedOn w:val="CommentTextChar"/>
    <w:link w:val="CommentSubject"/>
    <w:uiPriority w:val="99"/>
    <w:semiHidden/>
    <w:rsid w:val="00185CF9"/>
    <w:rPr>
      <w:rFonts w:ascii="Arial" w:hAnsi="Arial"/>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iPriority="9" w:unhideWhenUsed="0" w:qFormat="1"/>
    <w:lsdException w:name="heading 4" w:locked="0" w:semiHidden="0" w:uiPriority="9" w:unhideWhenUsed="0" w:qFormat="1"/>
    <w:lsdException w:name="heading 5" w:locked="0" w:uiPriority="9"/>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footer" w:locked="0"/>
    <w:lsdException w:name="caption" w:locked="0" w:semiHidden="0" w:uiPriority="35" w:unhideWhenUsed="0" w:qFormat="1"/>
    <w:lsdException w:name="table of figures" w:locked="0"/>
    <w:lsdException w:name="footnote reference" w:locked="0"/>
    <w:lsdException w:name="line number" w:locked="0"/>
    <w:lsdException w:name="page number" w:locked="0"/>
    <w:lsdException w:name="table of authorities" w:locked="0"/>
    <w:lsdException w:name="macro" w:locked="0"/>
    <w:lsdException w:name="toa heading" w:locked="0"/>
    <w:lsdException w:name="List" w:locked="0"/>
    <w:lsdException w:name="List Bullet" w:locked="0" w:qFormat="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lsdException w:name="Default Paragraph Font" w:locked="0" w:uiPriority="1"/>
    <w:lsdException w:name="List Continue" w:locked="0"/>
    <w:lsdException w:name="List Continue 2" w:locked="0"/>
    <w:lsdException w:name="List Continue 3" w:locked="0"/>
    <w:lsdException w:name="List Continue 4" w:locked="0"/>
    <w:lsdException w:name="List Continue 5" w:locked="0"/>
    <w:lsdException w:name="Subtitle" w:semiHidden="0" w:uiPriority="11" w:unhideWhenUsed="0"/>
    <w:lsdException w:name="Date" w:locked="0"/>
    <w:lsdException w:name="Hyperlink" w:locked="0"/>
    <w:lsdException w:name="Strong" w:locked="0" w:semiHidden="0" w:uiPriority="22" w:unhideWhenUsed="0" w:qFormat="1"/>
    <w:lsdException w:name="Emphasis" w:locked="0" w:semiHidden="0" w:uiPriority="20" w:unhideWhenUsed="0" w:qFormat="1"/>
    <w:lsdException w:name="Plain Text" w:locked="0"/>
    <w:lsdException w:name="HTML Top of Form" w:locked="0"/>
    <w:lsdException w:name="HTML Bottom of Form" w:locked="0"/>
    <w:lsdException w:name="Normal Table" w:locked="0"/>
    <w:lsdException w:name="No List" w:locked="0"/>
    <w:lsdException w:name="Outline List 1" w:locked="0"/>
    <w:lsdException w:name="Outline List 2"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Grid" w:locked="0" w:semiHidden="0" w:unhideWhenUsed="0"/>
    <w:lsdException w:name="Table Theme" w:lock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55F5A"/>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A35141"/>
    <w:pPr>
      <w:spacing w:after="324"/>
      <w:outlineLvl w:val="0"/>
    </w:pPr>
    <w:rPr>
      <w:b/>
      <w:bCs/>
      <w:color w:val="003478"/>
      <w:kern w:val="32"/>
      <w:sz w:val="40"/>
      <w:szCs w:val="32"/>
    </w:rPr>
  </w:style>
  <w:style w:type="paragraph" w:styleId="Heading2">
    <w:name w:val="heading 2"/>
    <w:basedOn w:val="Normal"/>
    <w:next w:val="Normal"/>
    <w:link w:val="Heading2Char1"/>
    <w:uiPriority w:val="99"/>
    <w:qFormat/>
    <w:rsid w:val="00A35141"/>
    <w:pPr>
      <w:spacing w:before="120" w:after="240"/>
      <w:outlineLvl w:val="1"/>
    </w:pPr>
    <w:rPr>
      <w:b/>
      <w:bCs/>
      <w:iCs/>
      <w:color w:val="003478"/>
      <w:sz w:val="28"/>
      <w:szCs w:val="28"/>
    </w:rPr>
  </w:style>
  <w:style w:type="paragraph" w:styleId="Heading3">
    <w:name w:val="heading 3"/>
    <w:basedOn w:val="Normal"/>
    <w:next w:val="Normal"/>
    <w:link w:val="Heading3Char1"/>
    <w:uiPriority w:val="99"/>
    <w:qFormat/>
    <w:rsid w:val="00AC4780"/>
    <w:pPr>
      <w:spacing w:after="240"/>
      <w:outlineLvl w:val="2"/>
    </w:pPr>
    <w:rPr>
      <w:b/>
      <w:bCs/>
      <w:color w:val="009BBB"/>
      <w:sz w:val="26"/>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
    <w:unhideWhenUsed/>
    <w:rsid w:val="00C57D6B"/>
    <w:pPr>
      <w:keepNext/>
      <w:keepLines/>
      <w:spacing w:after="6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141"/>
    <w:rPr>
      <w:rFonts w:ascii="Arial" w:hAnsi="Arial"/>
      <w:b/>
      <w:bCs/>
      <w:color w:val="003478"/>
      <w:kern w:val="32"/>
      <w:sz w:val="40"/>
      <w:szCs w:val="32"/>
      <w:lang w:eastAsia="en-US"/>
    </w:rPr>
  </w:style>
  <w:style w:type="character" w:customStyle="1" w:styleId="Heading2Char">
    <w:name w:val="Heading 2 Char"/>
    <w:basedOn w:val="DefaultParagraphFont"/>
    <w:uiPriority w:val="9"/>
    <w:semiHidden/>
    <w:locked/>
    <w:rsid w:val="004800C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locked/>
    <w:rsid w:val="00480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locked/>
    <w:rsid w:val="004800CB"/>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unhideWhenUsed/>
    <w:pPr>
      <w:spacing w:line="280" w:lineRule="exact"/>
    </w:pPr>
    <w:rPr>
      <w:b/>
      <w:sz w:val="22"/>
    </w:rPr>
  </w:style>
  <w:style w:type="paragraph" w:styleId="TOC2">
    <w:name w:val="toc 2"/>
    <w:basedOn w:val="Normal"/>
    <w:next w:val="Normal"/>
    <w:autoRedefine/>
    <w:uiPriority w:val="39"/>
    <w:unhideWhenUsed/>
    <w:pPr>
      <w:spacing w:line="280" w:lineRule="exact"/>
      <w:ind w:left="238"/>
    </w:pPr>
    <w:rPr>
      <w:sz w:val="22"/>
    </w:rPr>
  </w:style>
  <w:style w:type="paragraph" w:styleId="TOC3">
    <w:name w:val="toc 3"/>
    <w:basedOn w:val="Normal"/>
    <w:next w:val="Normal"/>
    <w:autoRedefine/>
    <w:uiPriority w:val="39"/>
    <w:unhideWhenUsed/>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4800CB"/>
    <w:rPr>
      <w:rFonts w:ascii="Arial" w:hAnsi="Arial"/>
      <w:sz w:val="24"/>
      <w:szCs w:val="24"/>
      <w:lang w:eastAsia="en-US"/>
    </w:rPr>
  </w:style>
  <w:style w:type="paragraph" w:customStyle="1" w:styleId="BISInsidebullets">
    <w:name w:val="BIS Inside bullets"/>
    <w:basedOn w:val="Normal"/>
    <w:autoRedefine/>
    <w:uiPriority w:val="99"/>
    <w:locked/>
    <w:rsid w:val="00FC508A"/>
    <w:pPr>
      <w:numPr>
        <w:numId w:val="2"/>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AC4780"/>
    <w:pPr>
      <w:keepNext/>
      <w:spacing w:before="120" w:after="360"/>
      <w:outlineLvl w:val="0"/>
    </w:pPr>
    <w:rPr>
      <w:b/>
      <w:bCs/>
      <w:noProof/>
      <w:kern w:val="32"/>
      <w:sz w:val="26"/>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themeFill="accent1" w:themeFillTint="33"/>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rsid w:val="004800CB"/>
    <w:rPr>
      <w:rFonts w:ascii="Arial" w:hAnsi="Arial"/>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5"/>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qFormat/>
    <w:rsid w:val="006A0F10"/>
    <w:pPr>
      <w:numPr>
        <w:numId w:val="3"/>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0CB"/>
    <w:rPr>
      <w:sz w:val="0"/>
      <w:szCs w:val="0"/>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A35141"/>
    <w:rPr>
      <w:rFonts w:ascii="Arial" w:hAnsi="Arial"/>
      <w:b/>
      <w:bCs/>
      <w:iCs/>
      <w:color w:val="003478"/>
      <w:sz w:val="28"/>
      <w:szCs w:val="28"/>
      <w:lang w:eastAsia="en-US"/>
    </w:rPr>
  </w:style>
  <w:style w:type="character" w:customStyle="1" w:styleId="Heading3Char1">
    <w:name w:val="Heading 3 Char1"/>
    <w:basedOn w:val="DefaultParagraphFont"/>
    <w:link w:val="Heading3"/>
    <w:uiPriority w:val="99"/>
    <w:locked/>
    <w:rsid w:val="00AC4780"/>
    <w:rPr>
      <w:rFonts w:ascii="Arial" w:hAnsi="Arial"/>
      <w:b/>
      <w:bCs/>
      <w:color w:val="009BBB"/>
      <w:sz w:val="26"/>
      <w:szCs w:val="26"/>
      <w:lang w:eastAsia="en-US"/>
    </w:rPr>
  </w:style>
  <w:style w:type="character" w:customStyle="1" w:styleId="Heading4Char1">
    <w:name w:val="Heading 4 Char1"/>
    <w:basedOn w:val="DefaultParagraphFont"/>
    <w:link w:val="Heading4"/>
    <w:uiPriority w:val="99"/>
    <w:locked/>
    <w:rsid w:val="00AC4780"/>
    <w:rPr>
      <w:rFonts w:ascii="Arial" w:hAnsi="Arial"/>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rsid w:val="004800CB"/>
    <w:rPr>
      <w:sz w:val="0"/>
      <w:szCs w:val="0"/>
      <w:lang w:eastAsia="en-US"/>
    </w:rPr>
  </w:style>
  <w:style w:type="character" w:styleId="PageNumber">
    <w:name w:val="page number"/>
    <w:basedOn w:val="DefaultParagraphFont"/>
    <w:uiPriority w:val="99"/>
    <w:rsid w:val="00C57D6B"/>
    <w:rPr>
      <w:rFonts w:ascii="Arial" w:hAnsi="Arial" w:cs="Times New Roman"/>
      <w:b w:val="0"/>
      <w:i w:val="0"/>
      <w:sz w:val="22"/>
    </w:rPr>
  </w:style>
  <w:style w:type="numbering" w:customStyle="1" w:styleId="StyleOutlinenumberedLeft089cmHanging063cm">
    <w:name w:val="Style Outline numbered Left:  0.89 cm Hanging:  0.63 cm"/>
    <w:locked/>
    <w:rsid w:val="004800CB"/>
    <w:pPr>
      <w:numPr>
        <w:numId w:val="7"/>
      </w:numPr>
    </w:pPr>
  </w:style>
  <w:style w:type="numbering" w:customStyle="1" w:styleId="TableBullets">
    <w:name w:val="Table Bullets"/>
    <w:rsid w:val="004800CB"/>
    <w:pPr>
      <w:numPr>
        <w:numId w:val="4"/>
      </w:numPr>
    </w:pPr>
  </w:style>
  <w:style w:type="numbering" w:customStyle="1" w:styleId="Numberlist">
    <w:name w:val="Number list"/>
    <w:rsid w:val="004800CB"/>
    <w:pPr>
      <w:numPr>
        <w:numId w:val="6"/>
      </w:numPr>
    </w:pPr>
  </w:style>
  <w:style w:type="character" w:styleId="Emphasis">
    <w:name w:val="Emphasis"/>
    <w:aliases w:val="Italic"/>
    <w:basedOn w:val="DefaultParagraphFont"/>
    <w:uiPriority w:val="20"/>
    <w:qFormat/>
    <w:rsid w:val="00466610"/>
    <w:rPr>
      <w:i/>
      <w:iCs/>
    </w:rPr>
  </w:style>
  <w:style w:type="character" w:styleId="Strong">
    <w:name w:val="Strong"/>
    <w:aliases w:val="Bold"/>
    <w:basedOn w:val="DefaultParagraphFont"/>
    <w:uiPriority w:val="22"/>
    <w:qFormat/>
    <w:rsid w:val="00466610"/>
    <w:rPr>
      <w:b/>
      <w:bCs/>
    </w:rPr>
  </w:style>
  <w:style w:type="paragraph" w:customStyle="1" w:styleId="URN">
    <w:name w:val="URN"/>
    <w:basedOn w:val="EndpageText"/>
    <w:rsid w:val="00466610"/>
    <w:rPr>
      <w:b/>
      <w:szCs w:val="20"/>
    </w:rPr>
  </w:style>
  <w:style w:type="paragraph" w:customStyle="1" w:styleId="Contents">
    <w:name w:val="Contents"/>
    <w:basedOn w:val="Heading1"/>
    <w:rsid w:val="00466610"/>
  </w:style>
  <w:style w:type="paragraph" w:customStyle="1" w:styleId="Notes">
    <w:name w:val="Notes"/>
    <w:basedOn w:val="Normal"/>
    <w:rsid w:val="00AC4780"/>
    <w:rPr>
      <w:sz w:val="20"/>
    </w:rPr>
  </w:style>
  <w:style w:type="character" w:customStyle="1" w:styleId="Heading5Char">
    <w:name w:val="Heading 5 Char"/>
    <w:basedOn w:val="DefaultParagraphFont"/>
    <w:link w:val="Heading5"/>
    <w:uiPriority w:val="9"/>
    <w:rsid w:val="00C57D6B"/>
    <w:rPr>
      <w:rFonts w:ascii="Arial" w:eastAsiaTheme="majorEastAsia" w:hAnsi="Arial" w:cstheme="majorBidi"/>
      <w:b/>
      <w:i/>
      <w:sz w:val="24"/>
      <w:szCs w:val="24"/>
      <w:lang w:eastAsia="en-US"/>
    </w:rPr>
  </w:style>
  <w:style w:type="paragraph" w:styleId="FootnoteText">
    <w:name w:val="footnote text"/>
    <w:basedOn w:val="Normal"/>
    <w:link w:val="FootnoteTextChar"/>
    <w:uiPriority w:val="99"/>
    <w:semiHidden/>
    <w:unhideWhenUsed/>
    <w:rsid w:val="0009521D"/>
    <w:pPr>
      <w:spacing w:after="0"/>
    </w:pPr>
    <w:rPr>
      <w:sz w:val="20"/>
      <w:szCs w:val="20"/>
    </w:rPr>
  </w:style>
  <w:style w:type="character" w:customStyle="1" w:styleId="FootnoteTextChar">
    <w:name w:val="Footnote Text Char"/>
    <w:basedOn w:val="DefaultParagraphFont"/>
    <w:link w:val="FootnoteText"/>
    <w:uiPriority w:val="99"/>
    <w:semiHidden/>
    <w:rsid w:val="0009521D"/>
    <w:rPr>
      <w:rFonts w:ascii="Arial" w:hAnsi="Arial"/>
      <w:sz w:val="20"/>
      <w:szCs w:val="20"/>
      <w:lang w:eastAsia="en-US"/>
    </w:rPr>
  </w:style>
  <w:style w:type="character" w:styleId="FootnoteReference">
    <w:name w:val="footnote reference"/>
    <w:basedOn w:val="DefaultParagraphFont"/>
    <w:uiPriority w:val="99"/>
    <w:semiHidden/>
    <w:unhideWhenUsed/>
    <w:rsid w:val="0009521D"/>
    <w:rPr>
      <w:vertAlign w:val="superscript"/>
    </w:rPr>
  </w:style>
  <w:style w:type="paragraph" w:styleId="Date">
    <w:name w:val="Date"/>
    <w:basedOn w:val="Normal"/>
    <w:next w:val="Normal"/>
    <w:link w:val="DateChar"/>
    <w:uiPriority w:val="99"/>
    <w:unhideWhenUsed/>
    <w:rsid w:val="00C0163C"/>
  </w:style>
  <w:style w:type="character" w:customStyle="1" w:styleId="DateChar">
    <w:name w:val="Date Char"/>
    <w:basedOn w:val="DefaultParagraphFont"/>
    <w:link w:val="Date"/>
    <w:uiPriority w:val="99"/>
    <w:rsid w:val="00C0163C"/>
    <w:rPr>
      <w:rFonts w:ascii="Arial" w:hAnsi="Arial"/>
      <w:sz w:val="24"/>
      <w:szCs w:val="24"/>
      <w:lang w:eastAsia="en-US"/>
    </w:rPr>
  </w:style>
  <w:style w:type="paragraph" w:customStyle="1" w:styleId="Tabletitle-WhiteSmall">
    <w:name w:val="Table title - White Small"/>
    <w:basedOn w:val="Tabletitle-WhiteNormal"/>
    <w:rsid w:val="00DE143B"/>
    <w:rPr>
      <w:sz w:val="20"/>
    </w:rPr>
  </w:style>
  <w:style w:type="paragraph" w:customStyle="1" w:styleId="Tabletext-Small">
    <w:name w:val="Table text - Small"/>
    <w:basedOn w:val="Tabletext-Normal"/>
    <w:rsid w:val="003F180F"/>
    <w:rPr>
      <w:sz w:val="20"/>
    </w:rPr>
  </w:style>
  <w:style w:type="paragraph" w:customStyle="1" w:styleId="Tabletext-BoldSmall">
    <w:name w:val="Table text - Bold Small"/>
    <w:basedOn w:val="Tabletext-Bold"/>
    <w:rsid w:val="00AF60A5"/>
    <w:rPr>
      <w:sz w:val="20"/>
    </w:rPr>
  </w:style>
  <w:style w:type="paragraph" w:customStyle="1" w:styleId="Tabletitle-BlackSmall">
    <w:name w:val="Table title - Black Small"/>
    <w:basedOn w:val="Tabletitle-BlackNormal"/>
    <w:rsid w:val="00AF60A5"/>
    <w:rPr>
      <w:sz w:val="20"/>
    </w:rPr>
  </w:style>
  <w:style w:type="paragraph" w:styleId="ListParagraph">
    <w:name w:val="List Paragraph"/>
    <w:basedOn w:val="Normal"/>
    <w:uiPriority w:val="34"/>
    <w:rsid w:val="00F524ED"/>
    <w:pPr>
      <w:ind w:left="720"/>
      <w:contextualSpacing/>
    </w:pPr>
  </w:style>
  <w:style w:type="character" w:customStyle="1" w:styleId="Subscript">
    <w:name w:val="Subscript"/>
    <w:basedOn w:val="DefaultParagraphFont"/>
    <w:uiPriority w:val="1"/>
    <w:rsid w:val="00C05C97"/>
    <w:rPr>
      <w:vertAlign w:val="subscript"/>
    </w:rPr>
  </w:style>
  <w:style w:type="character" w:customStyle="1" w:styleId="Superscript">
    <w:name w:val="Superscript"/>
    <w:basedOn w:val="DefaultParagraphFont"/>
    <w:uiPriority w:val="1"/>
    <w:rsid w:val="00C05C97"/>
    <w:rPr>
      <w:vertAlign w:val="superscript"/>
    </w:rPr>
  </w:style>
  <w:style w:type="table" w:styleId="LightList-Accent1">
    <w:name w:val="Light List Accent 1"/>
    <w:basedOn w:val="TableNormal"/>
    <w:uiPriority w:val="61"/>
    <w:locked/>
    <w:rsid w:val="008564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bluegrid">
    <w:name w:val="Table - blue grid"/>
    <w:basedOn w:val="TableNormal"/>
    <w:uiPriority w:val="99"/>
    <w:rsid w:val="00A23E43"/>
    <w:rPr>
      <w:rFonts w:ascii="Arial" w:hAnsi="Arial"/>
    </w:rPr>
    <w:tblPr>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bottom w:w="85"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A23E43"/>
    <w:tblPr>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Borders>
        <w:top w:val="single" w:sz="2" w:space="0" w:color="21488A"/>
        <w:left w:val="single" w:sz="2" w:space="0" w:color="21488A"/>
        <w:bottom w:val="single" w:sz="2" w:space="0" w:color="21488A"/>
        <w:right w:val="single" w:sz="2" w:space="0" w:color="21488A"/>
        <w:insideH w:val="single" w:sz="2" w:space="0" w:color="21488A"/>
        <w:insideV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Borders>
        <w:top w:val="single" w:sz="2" w:space="0" w:color="009BBB"/>
        <w:left w:val="single" w:sz="2" w:space="0" w:color="009BBB"/>
        <w:bottom w:val="single" w:sz="2" w:space="0" w:color="009BBB"/>
        <w:right w:val="single" w:sz="2" w:space="0" w:color="009BBB"/>
        <w:insideH w:val="single" w:sz="2" w:space="0" w:color="009BBB"/>
        <w:insideV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Borders>
        <w:top w:val="single" w:sz="2" w:space="0" w:color="A40084"/>
        <w:left w:val="single" w:sz="2" w:space="0" w:color="A40084"/>
        <w:bottom w:val="single" w:sz="2" w:space="0" w:color="A40084"/>
        <w:right w:val="single" w:sz="2" w:space="0" w:color="A40084"/>
        <w:insideH w:val="single" w:sz="2" w:space="0" w:color="A40084"/>
        <w:insideV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Borders>
        <w:top w:val="single" w:sz="2" w:space="0" w:color="21488A"/>
        <w:left w:val="single" w:sz="2" w:space="0" w:color="21488A"/>
        <w:bottom w:val="single" w:sz="2" w:space="0" w:color="21488A"/>
        <w:right w:val="single" w:sz="2" w:space="0" w:color="21488A"/>
        <w:insideH w:val="none" w:sz="0" w:space="0" w:color="auto"/>
        <w:insideV w:val="single" w:sz="2" w:space="0" w:color="21488A"/>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Borders>
        <w:top w:val="single" w:sz="2" w:space="0" w:color="009BBB"/>
        <w:left w:val="single" w:sz="2" w:space="0" w:color="009BBB"/>
        <w:bottom w:val="single" w:sz="2" w:space="0" w:color="009BBB"/>
        <w:right w:val="single" w:sz="2" w:space="0" w:color="009BBB"/>
        <w:insideH w:val="none" w:sz="0" w:space="0" w:color="auto"/>
        <w:insideV w:val="single" w:sz="2"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Borders>
        <w:top w:val="single" w:sz="2" w:space="0" w:color="A40084"/>
        <w:left w:val="single" w:sz="2" w:space="0" w:color="A40084"/>
        <w:bottom w:val="single" w:sz="2" w:space="0" w:color="A40084"/>
        <w:right w:val="single" w:sz="2" w:space="0" w:color="A40084"/>
        <w:insideH w:val="none" w:sz="0" w:space="0" w:color="auto"/>
        <w:insideV w:val="single" w:sz="2"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cPr>
      <w:shd w:val="clear" w:color="auto" w:fill="auto"/>
    </w:tcPr>
    <w:tblStylePr w:type="firstRow">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tblPr/>
      <w:tcPr>
        <w:shd w:val="clear" w:color="auto" w:fill="DBE5F1" w:themeFill="accent1" w:themeFillTint="33"/>
      </w:tcPr>
    </w:tblStylePr>
  </w:style>
  <w:style w:type="table" w:customStyle="1" w:styleId="Style1">
    <w:name w:val="Style1"/>
    <w:basedOn w:val="Table-light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tblPr/>
      <w:tcPr>
        <w:shd w:val="clear" w:color="auto" w:fill="DBE5F1" w:themeFill="accent1" w:themeFillTint="33"/>
      </w:tcPr>
    </w:tblStylePr>
  </w:style>
  <w:style w:type="table" w:customStyle="1" w:styleId="Table-purplerowsbanded">
    <w:name w:val="Table - purple rows banded"/>
    <w:basedOn w:val="Table-purpl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tblPr/>
      <w:tcPr>
        <w:shd w:val="clear" w:color="auto" w:fill="DBE5F1" w:themeFill="accent1" w:themeFillTint="33"/>
      </w:tcPr>
    </w:tblStylePr>
  </w:style>
  <w:style w:type="character" w:styleId="PlaceholderText">
    <w:name w:val="Placeholder Text"/>
    <w:basedOn w:val="DefaultParagraphFont"/>
    <w:uiPriority w:val="99"/>
    <w:semiHidden/>
    <w:rsid w:val="00E82D1F"/>
    <w:rPr>
      <w:color w:val="808080"/>
    </w:rPr>
  </w:style>
  <w:style w:type="paragraph" w:customStyle="1" w:styleId="Question">
    <w:name w:val="Question"/>
    <w:basedOn w:val="Normal"/>
    <w:qFormat/>
    <w:rsid w:val="00720608"/>
    <w:rPr>
      <w:b/>
    </w:rPr>
  </w:style>
  <w:style w:type="character" w:customStyle="1" w:styleId="the-question">
    <w:name w:val="the-question"/>
    <w:basedOn w:val="DefaultParagraphFont"/>
    <w:rsid w:val="00986674"/>
  </w:style>
  <w:style w:type="character" w:styleId="CommentReference">
    <w:name w:val="annotation reference"/>
    <w:basedOn w:val="DefaultParagraphFont"/>
    <w:uiPriority w:val="99"/>
    <w:semiHidden/>
    <w:unhideWhenUsed/>
    <w:locked/>
    <w:rsid w:val="00185CF9"/>
    <w:rPr>
      <w:sz w:val="16"/>
      <w:szCs w:val="16"/>
    </w:rPr>
  </w:style>
  <w:style w:type="paragraph" w:styleId="CommentText">
    <w:name w:val="annotation text"/>
    <w:basedOn w:val="Normal"/>
    <w:link w:val="CommentTextChar"/>
    <w:uiPriority w:val="99"/>
    <w:semiHidden/>
    <w:unhideWhenUsed/>
    <w:locked/>
    <w:rsid w:val="00185CF9"/>
    <w:rPr>
      <w:sz w:val="20"/>
      <w:szCs w:val="20"/>
    </w:rPr>
  </w:style>
  <w:style w:type="character" w:customStyle="1" w:styleId="CommentTextChar">
    <w:name w:val="Comment Text Char"/>
    <w:basedOn w:val="DefaultParagraphFont"/>
    <w:link w:val="CommentText"/>
    <w:uiPriority w:val="99"/>
    <w:semiHidden/>
    <w:rsid w:val="00185CF9"/>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locked/>
    <w:rsid w:val="00185CF9"/>
    <w:rPr>
      <w:b/>
      <w:bCs/>
    </w:rPr>
  </w:style>
  <w:style w:type="character" w:customStyle="1" w:styleId="CommentSubjectChar">
    <w:name w:val="Comment Subject Char"/>
    <w:basedOn w:val="CommentTextChar"/>
    <w:link w:val="CommentSubject"/>
    <w:uiPriority w:val="99"/>
    <w:semiHidden/>
    <w:rsid w:val="00185CF9"/>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27295">
      <w:bodyDiv w:val="1"/>
      <w:marLeft w:val="0"/>
      <w:marRight w:val="0"/>
      <w:marTop w:val="0"/>
      <w:marBottom w:val="0"/>
      <w:divBdr>
        <w:top w:val="none" w:sz="0" w:space="0" w:color="auto"/>
        <w:left w:val="none" w:sz="0" w:space="0" w:color="auto"/>
        <w:bottom w:val="none" w:sz="0" w:space="0" w:color="auto"/>
        <w:right w:val="none" w:sz="0" w:space="0" w:color="auto"/>
      </w:divBdr>
    </w:div>
    <w:div w:id="1127352176">
      <w:bodyDiv w:val="1"/>
      <w:marLeft w:val="0"/>
      <w:marRight w:val="0"/>
      <w:marTop w:val="0"/>
      <w:marBottom w:val="0"/>
      <w:divBdr>
        <w:top w:val="none" w:sz="0" w:space="0" w:color="auto"/>
        <w:left w:val="none" w:sz="0" w:space="0" w:color="auto"/>
        <w:bottom w:val="none" w:sz="0" w:space="0" w:color="auto"/>
        <w:right w:val="none" w:sz="0" w:space="0" w:color="auto"/>
      </w:divBdr>
      <w:divsChild>
        <w:div w:id="2074935411">
          <w:marLeft w:val="0"/>
          <w:marRight w:val="0"/>
          <w:marTop w:val="0"/>
          <w:marBottom w:val="0"/>
          <w:divBdr>
            <w:top w:val="none" w:sz="0" w:space="0" w:color="auto"/>
            <w:left w:val="none" w:sz="0" w:space="0" w:color="auto"/>
            <w:bottom w:val="none" w:sz="0" w:space="0" w:color="auto"/>
            <w:right w:val="none" w:sz="0" w:space="0" w:color="auto"/>
          </w:divBdr>
          <w:divsChild>
            <w:div w:id="2013875932">
              <w:marLeft w:val="0"/>
              <w:marRight w:val="0"/>
              <w:marTop w:val="0"/>
              <w:marBottom w:val="0"/>
              <w:divBdr>
                <w:top w:val="none" w:sz="0" w:space="0" w:color="auto"/>
                <w:left w:val="none" w:sz="0" w:space="0" w:color="auto"/>
                <w:bottom w:val="none" w:sz="0" w:space="0" w:color="auto"/>
                <w:right w:val="none" w:sz="0" w:space="0" w:color="auto"/>
              </w:divBdr>
              <w:divsChild>
                <w:div w:id="819661090">
                  <w:marLeft w:val="0"/>
                  <w:marRight w:val="0"/>
                  <w:marTop w:val="0"/>
                  <w:marBottom w:val="0"/>
                  <w:divBdr>
                    <w:top w:val="none" w:sz="0" w:space="0" w:color="auto"/>
                    <w:left w:val="none" w:sz="0" w:space="0" w:color="auto"/>
                    <w:bottom w:val="none" w:sz="0" w:space="0" w:color="auto"/>
                    <w:right w:val="none" w:sz="0" w:space="0" w:color="auto"/>
                  </w:divBdr>
                  <w:divsChild>
                    <w:div w:id="1381133788">
                      <w:marLeft w:val="0"/>
                      <w:marRight w:val="0"/>
                      <w:marTop w:val="0"/>
                      <w:marBottom w:val="0"/>
                      <w:divBdr>
                        <w:top w:val="none" w:sz="0" w:space="0" w:color="auto"/>
                        <w:left w:val="none" w:sz="0" w:space="0" w:color="auto"/>
                        <w:bottom w:val="none" w:sz="0" w:space="0" w:color="auto"/>
                        <w:right w:val="none" w:sz="0" w:space="0" w:color="auto"/>
                      </w:divBdr>
                      <w:divsChild>
                        <w:div w:id="998846740">
                          <w:marLeft w:val="0"/>
                          <w:marRight w:val="0"/>
                          <w:marTop w:val="0"/>
                          <w:marBottom w:val="0"/>
                          <w:divBdr>
                            <w:top w:val="none" w:sz="0" w:space="0" w:color="auto"/>
                            <w:left w:val="none" w:sz="0" w:space="0" w:color="auto"/>
                            <w:bottom w:val="none" w:sz="0" w:space="0" w:color="auto"/>
                            <w:right w:val="none" w:sz="0" w:space="0" w:color="auto"/>
                          </w:divBdr>
                          <w:divsChild>
                            <w:div w:id="1686712982">
                              <w:marLeft w:val="0"/>
                              <w:marRight w:val="0"/>
                              <w:marTop w:val="0"/>
                              <w:marBottom w:val="0"/>
                              <w:divBdr>
                                <w:top w:val="none" w:sz="0" w:space="0" w:color="auto"/>
                                <w:left w:val="none" w:sz="0" w:space="0" w:color="auto"/>
                                <w:bottom w:val="none" w:sz="0" w:space="0" w:color="auto"/>
                                <w:right w:val="none" w:sz="0" w:space="0" w:color="auto"/>
                              </w:divBdr>
                              <w:divsChild>
                                <w:div w:id="870649032">
                                  <w:marLeft w:val="-225"/>
                                  <w:marRight w:val="-225"/>
                                  <w:marTop w:val="0"/>
                                  <w:marBottom w:val="0"/>
                                  <w:divBdr>
                                    <w:top w:val="none" w:sz="0" w:space="0" w:color="auto"/>
                                    <w:left w:val="none" w:sz="0" w:space="0" w:color="auto"/>
                                    <w:bottom w:val="none" w:sz="0" w:space="0" w:color="auto"/>
                                    <w:right w:val="none" w:sz="0" w:space="0" w:color="auto"/>
                                  </w:divBdr>
                                  <w:divsChild>
                                    <w:div w:id="1708293937">
                                      <w:marLeft w:val="0"/>
                                      <w:marRight w:val="0"/>
                                      <w:marTop w:val="0"/>
                                      <w:marBottom w:val="0"/>
                                      <w:divBdr>
                                        <w:top w:val="none" w:sz="0" w:space="0" w:color="auto"/>
                                        <w:left w:val="none" w:sz="0" w:space="0" w:color="auto"/>
                                        <w:bottom w:val="none" w:sz="0" w:space="0" w:color="auto"/>
                                        <w:right w:val="none" w:sz="0" w:space="0" w:color="auto"/>
                                      </w:divBdr>
                                      <w:divsChild>
                                        <w:div w:id="1632512983">
                                          <w:marLeft w:val="0"/>
                                          <w:marRight w:val="0"/>
                                          <w:marTop w:val="0"/>
                                          <w:marBottom w:val="0"/>
                                          <w:divBdr>
                                            <w:top w:val="none" w:sz="0" w:space="0" w:color="auto"/>
                                            <w:left w:val="none" w:sz="0" w:space="0" w:color="auto"/>
                                            <w:bottom w:val="none" w:sz="0" w:space="0" w:color="auto"/>
                                            <w:right w:val="none" w:sz="0" w:space="0" w:color="auto"/>
                                          </w:divBdr>
                                          <w:divsChild>
                                            <w:div w:id="14104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93677">
      <w:bodyDiv w:val="1"/>
      <w:marLeft w:val="0"/>
      <w:marRight w:val="0"/>
      <w:marTop w:val="0"/>
      <w:marBottom w:val="0"/>
      <w:divBdr>
        <w:top w:val="none" w:sz="0" w:space="0" w:color="auto"/>
        <w:left w:val="none" w:sz="0" w:space="0" w:color="auto"/>
        <w:bottom w:val="none" w:sz="0" w:space="0" w:color="auto"/>
        <w:right w:val="none" w:sz="0" w:space="0" w:color="auto"/>
      </w:divBdr>
    </w:div>
    <w:div w:id="21442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DF-WWC@beis.gov.uk" TargetMode="External"/><Relationship Id="rId4" Type="http://schemas.microsoft.com/office/2007/relationships/stylesWithEffects" Target="stylesWithEffects.xml"/><Relationship Id="rId9" Type="http://schemas.openxmlformats.org/officeDocument/2006/relationships/hyperlink" Target="https://www.gov.uk/government/consultations/working-with-communities-implementing-geological-dispos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1DA0E53-8956-4F68-8B29-EFE7FB9B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3137</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BIS report</vt:lpstr>
    </vt:vector>
  </TitlesOfParts>
  <Company>BIS</Company>
  <LinksUpToDate>false</LinksUpToDate>
  <CharactersWithSpaces>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report</dc:title>
  <dc:creator>Ricketts Simon (GO-Science)</dc:creator>
  <cp:lastModifiedBy>Sue Ferns</cp:lastModifiedBy>
  <cp:revision>2</cp:revision>
  <cp:lastPrinted>2012-11-01T14:25:00Z</cp:lastPrinted>
  <dcterms:created xsi:type="dcterms:W3CDTF">2018-04-16T08:55:00Z</dcterms:created>
  <dcterms:modified xsi:type="dcterms:W3CDTF">2018-04-16T08:55:00Z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for Business, Innovation and Skills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